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713" w:rsidRPr="00562E83" w:rsidRDefault="00B16713" w:rsidP="00B16713">
      <w:pPr>
        <w:jc w:val="center"/>
        <w:rPr>
          <w:rFonts w:cs="Times New Roman"/>
          <w:b/>
          <w:sz w:val="22"/>
        </w:rPr>
      </w:pPr>
      <w:r w:rsidRPr="00562E83">
        <w:rPr>
          <w:rFonts w:cs="Times New Roman"/>
          <w:b/>
          <w:sz w:val="22"/>
        </w:rPr>
        <w:t>FAKTOR–FAKTOR YANG BERHUBUNGAN DENGAN PEMBERIAN IMUNISASI CAMPAK PADA BAYI DI WILAYAH KERJA PUSKESMAS SAWAH LEBAR KOTA BENGKULU TAHUN 2017</w:t>
      </w:r>
    </w:p>
    <w:p w:rsidR="00B16713" w:rsidRPr="00562E83" w:rsidRDefault="00B16713" w:rsidP="00B16713">
      <w:pPr>
        <w:jc w:val="center"/>
        <w:rPr>
          <w:rFonts w:cs="Times New Roman"/>
          <w:b/>
          <w:sz w:val="22"/>
        </w:rPr>
      </w:pPr>
    </w:p>
    <w:p w:rsidR="00B16713" w:rsidRPr="00562E83" w:rsidRDefault="00B16713" w:rsidP="00B16713">
      <w:pPr>
        <w:jc w:val="center"/>
        <w:rPr>
          <w:rFonts w:cs="Times New Roman"/>
          <w:b/>
          <w:color w:val="000000" w:themeColor="text1"/>
          <w:sz w:val="22"/>
        </w:rPr>
      </w:pPr>
      <w:r w:rsidRPr="00562E83">
        <w:rPr>
          <w:rFonts w:cs="Times New Roman"/>
          <w:b/>
          <w:color w:val="000000" w:themeColor="text1"/>
          <w:sz w:val="22"/>
        </w:rPr>
        <w:t xml:space="preserve">Ruri Maiseptya Sari, S. Effendi, Eka Martriyana Dewi, </w:t>
      </w:r>
    </w:p>
    <w:p w:rsidR="00B16713" w:rsidRPr="00562E83" w:rsidRDefault="00B16713" w:rsidP="00B16713">
      <w:pPr>
        <w:ind w:left="720" w:right="-91"/>
        <w:rPr>
          <w:rFonts w:cs="Times New Roman"/>
          <w:b/>
          <w:color w:val="000000" w:themeColor="text1"/>
          <w:sz w:val="22"/>
        </w:rPr>
      </w:pPr>
      <w:r w:rsidRPr="00562E83">
        <w:rPr>
          <w:rFonts w:cs="Times New Roman"/>
          <w:b/>
          <w:color w:val="000000" w:themeColor="text1"/>
          <w:sz w:val="22"/>
        </w:rPr>
        <w:t>Program Studi D IV Kebidanan STIKES Tri Mandiri Sakti Bengkulu</w:t>
      </w:r>
    </w:p>
    <w:p w:rsidR="00B16713" w:rsidRPr="00562E83" w:rsidRDefault="00B16713" w:rsidP="00B16713">
      <w:pPr>
        <w:jc w:val="center"/>
        <w:rPr>
          <w:rFonts w:cs="Times New Roman"/>
          <w:i/>
          <w:sz w:val="22"/>
        </w:rPr>
      </w:pPr>
      <w:r w:rsidRPr="00562E83">
        <w:rPr>
          <w:rFonts w:cs="Times New Roman"/>
          <w:i/>
          <w:sz w:val="22"/>
        </w:rPr>
        <w:t xml:space="preserve">Email : </w:t>
      </w:r>
      <w:r w:rsidRPr="00562E83">
        <w:rPr>
          <w:rFonts w:cs="Times New Roman"/>
          <w:i/>
          <w:sz w:val="22"/>
          <w:lang w:val="id-ID"/>
        </w:rPr>
        <w:t>rury_maiseptyasari@yahoo.com</w:t>
      </w:r>
      <w:hyperlink r:id="rId7" w:history="1"/>
    </w:p>
    <w:p w:rsidR="00B16713" w:rsidRPr="00562E83" w:rsidRDefault="00B16713" w:rsidP="00B16713">
      <w:pPr>
        <w:jc w:val="center"/>
        <w:rPr>
          <w:rFonts w:cs="Times New Roman"/>
          <w:b/>
          <w:sz w:val="22"/>
        </w:rPr>
      </w:pPr>
    </w:p>
    <w:p w:rsidR="00B16713" w:rsidRPr="00562E83" w:rsidRDefault="00B16713" w:rsidP="00B16713">
      <w:pPr>
        <w:jc w:val="center"/>
        <w:rPr>
          <w:rFonts w:cs="Times New Roman"/>
          <w:b/>
          <w:sz w:val="22"/>
        </w:rPr>
      </w:pPr>
    </w:p>
    <w:p w:rsidR="00B16713" w:rsidRPr="00562E83" w:rsidRDefault="00B16713" w:rsidP="00B16713">
      <w:pPr>
        <w:jc w:val="both"/>
        <w:rPr>
          <w:rFonts w:cs="Times New Roman"/>
          <w:b/>
          <w:sz w:val="22"/>
          <w:lang w:val="id-ID"/>
        </w:rPr>
      </w:pPr>
      <w:r w:rsidRPr="00562E83">
        <w:rPr>
          <w:rFonts w:cs="Times New Roman"/>
          <w:b/>
          <w:sz w:val="22"/>
          <w:lang w:val="id-ID"/>
        </w:rPr>
        <w:t>Abstrak</w:t>
      </w:r>
    </w:p>
    <w:p w:rsidR="00B16713" w:rsidRPr="00562E83" w:rsidRDefault="00B16713" w:rsidP="00B16713">
      <w:pPr>
        <w:jc w:val="both"/>
        <w:rPr>
          <w:rFonts w:cs="Times New Roman"/>
          <w:sz w:val="22"/>
        </w:rPr>
      </w:pPr>
      <w:r w:rsidRPr="00562E83">
        <w:rPr>
          <w:rFonts w:cs="Times New Roman"/>
          <w:sz w:val="22"/>
        </w:rPr>
        <w:t xml:space="preserve">Imunisasi campak adalah pemberian kekebalan secara aktif terhadap penyakit campak, imunisasi campak diberikan pada bayi umur 9 bulan. Cakupan imunisasi campak di wilayah kerja Puskesmas Sawah Lebar Kota Bengkulu Tahun 2013 sebesar 84,6%, Tahun 2014 sebesar 110,3%, Tahun 2015 sebesar 85,6% dan pada Tahun 2016 sebesar 78,7%. Tujuan penelitian ini diketahui faktor- faktor yang  berhubungan dengan pemberian imunisasi pada bayi di Wilayah Kerja Puskesmas Sawah Lebar Kota Bengkulu Tahun 2017. Jenis penelitian ini digunakan dalam penelitian ini adalah secara observasional analitik dengan rancangan </w:t>
      </w:r>
      <w:r w:rsidRPr="00562E83">
        <w:rPr>
          <w:rFonts w:cs="Times New Roman"/>
          <w:i/>
          <w:sz w:val="22"/>
        </w:rPr>
        <w:t>cross sectional</w:t>
      </w:r>
      <w:r w:rsidRPr="00562E83">
        <w:rPr>
          <w:rFonts w:cs="Times New Roman"/>
          <w:sz w:val="22"/>
        </w:rPr>
        <w:t xml:space="preserve">. Populasi dalam penelitian ini adalah semua ibu yang memiliki bayi umur 9-11 bulan di wilayah kerja Puskesmas sawah lebar kota Bengkulu tahun 2017 pada bulan Juli sebanyak 41 responden. Teknik pengambilan sampel dalam penelitian ini menggunakan </w:t>
      </w:r>
      <w:r w:rsidRPr="00562E83">
        <w:rPr>
          <w:rFonts w:cs="Times New Roman"/>
          <w:i/>
          <w:sz w:val="22"/>
        </w:rPr>
        <w:t>accidental sampling</w:t>
      </w:r>
      <w:r w:rsidRPr="00562E83">
        <w:rPr>
          <w:rFonts w:cs="Times New Roman"/>
          <w:sz w:val="22"/>
        </w:rPr>
        <w:t xml:space="preserve">. Teknik pengumpulan data dengan data primer. Dianalisis dengan menggunakan </w:t>
      </w:r>
      <w:r w:rsidRPr="00562E83">
        <w:rPr>
          <w:rFonts w:cs="Times New Roman"/>
          <w:i/>
          <w:sz w:val="22"/>
        </w:rPr>
        <w:t>Chi- Square</w:t>
      </w:r>
      <w:r w:rsidRPr="00562E83">
        <w:rPr>
          <w:rFonts w:cs="Times New Roman"/>
          <w:sz w:val="22"/>
        </w:rPr>
        <w:t>. Hasil penelitian ini adalah  19 (46,3%) bayi yang di imunisasi campak, 18 (43,9%) dengan pendidikan menengah, 23 orang (56,1) yang berumur &lt;30 tahun, 26 (63,4%) yang memiliki dukungan baik, ada hubungan antara pendidikan ibu dengan pemberian imunisasi campak pada bayi, ada hubungan antara umur ibu dengan pemberian imunisasi campak pada bayi dan ada hubungan antara dukungan keluarga dengan pemberian imunisasi campak pada bayi di Wilayah Kerja Puskesmas Sawah Lebar Kota Bengkulu tahun 2017. Agar Puskesmas lebih aktif memberikan penyuluhan tentang pentingnya pemberian imunisasi campak pada bayinya.</w:t>
      </w:r>
    </w:p>
    <w:p w:rsidR="00B16713" w:rsidRPr="00562E83" w:rsidRDefault="00B16713" w:rsidP="00B16713">
      <w:pPr>
        <w:ind w:firstLine="90"/>
        <w:rPr>
          <w:rFonts w:cs="Times New Roman"/>
          <w:b/>
          <w:sz w:val="22"/>
        </w:rPr>
      </w:pPr>
    </w:p>
    <w:p w:rsidR="00B16713" w:rsidRDefault="00B16713" w:rsidP="00B16713">
      <w:pPr>
        <w:rPr>
          <w:rFonts w:cs="Times New Roman"/>
          <w:sz w:val="22"/>
        </w:rPr>
      </w:pPr>
      <w:r w:rsidRPr="00562E83">
        <w:rPr>
          <w:rFonts w:cs="Times New Roman"/>
          <w:b/>
          <w:sz w:val="22"/>
        </w:rPr>
        <w:t xml:space="preserve">Kata Kunci : </w:t>
      </w:r>
      <w:r w:rsidRPr="00562E83">
        <w:rPr>
          <w:rFonts w:cs="Times New Roman"/>
          <w:sz w:val="22"/>
        </w:rPr>
        <w:t>Imunisasi campak, pendidikan, umur, dukungan keluarga.</w:t>
      </w:r>
    </w:p>
    <w:p w:rsidR="00B16713" w:rsidRDefault="00B16713" w:rsidP="00B16713">
      <w:pPr>
        <w:rPr>
          <w:rFonts w:cs="Times New Roman"/>
          <w:sz w:val="22"/>
        </w:rPr>
      </w:pPr>
    </w:p>
    <w:p w:rsidR="00B16713" w:rsidRDefault="00B16713" w:rsidP="00B16713">
      <w:pPr>
        <w:rPr>
          <w:rFonts w:cs="Times New Roman"/>
          <w:sz w:val="22"/>
        </w:rPr>
      </w:pPr>
    </w:p>
    <w:p w:rsidR="00B16713" w:rsidRDefault="00B16713" w:rsidP="00B16713">
      <w:pPr>
        <w:rPr>
          <w:rFonts w:cs="Times New Roman"/>
          <w:sz w:val="22"/>
        </w:rPr>
      </w:pPr>
    </w:p>
    <w:p w:rsidR="00B16713" w:rsidRDefault="00B16713" w:rsidP="00B16713">
      <w:pPr>
        <w:rPr>
          <w:rFonts w:cs="Times New Roman"/>
          <w:sz w:val="22"/>
        </w:rPr>
      </w:pPr>
    </w:p>
    <w:p w:rsidR="00B16713" w:rsidRDefault="00B16713" w:rsidP="00B16713">
      <w:pPr>
        <w:rPr>
          <w:rFonts w:cs="Times New Roman"/>
          <w:sz w:val="22"/>
        </w:rPr>
      </w:pPr>
    </w:p>
    <w:p w:rsidR="00B16713" w:rsidRDefault="00B16713" w:rsidP="00B16713">
      <w:pPr>
        <w:rPr>
          <w:rFonts w:cs="Times New Roman"/>
          <w:sz w:val="22"/>
        </w:rPr>
      </w:pPr>
    </w:p>
    <w:p w:rsidR="00B16713" w:rsidRDefault="00B16713" w:rsidP="00B16713">
      <w:pPr>
        <w:rPr>
          <w:rFonts w:cs="Times New Roman"/>
          <w:sz w:val="22"/>
        </w:rPr>
      </w:pPr>
    </w:p>
    <w:p w:rsidR="00B16713" w:rsidRDefault="00B16713" w:rsidP="00B16713">
      <w:pPr>
        <w:rPr>
          <w:rFonts w:cs="Times New Roman"/>
          <w:sz w:val="22"/>
        </w:rPr>
      </w:pPr>
    </w:p>
    <w:p w:rsidR="00B16713" w:rsidRDefault="00B16713" w:rsidP="00B16713">
      <w:pPr>
        <w:rPr>
          <w:rFonts w:cs="Times New Roman"/>
          <w:sz w:val="22"/>
        </w:rPr>
      </w:pPr>
    </w:p>
    <w:p w:rsidR="00B16713" w:rsidRDefault="00B16713" w:rsidP="00B16713">
      <w:pPr>
        <w:rPr>
          <w:rFonts w:cs="Times New Roman"/>
          <w:sz w:val="22"/>
        </w:rPr>
      </w:pPr>
    </w:p>
    <w:p w:rsidR="00B16713" w:rsidRDefault="00B16713" w:rsidP="00B16713">
      <w:pPr>
        <w:rPr>
          <w:rFonts w:cs="Times New Roman"/>
          <w:sz w:val="22"/>
        </w:rPr>
      </w:pPr>
    </w:p>
    <w:p w:rsidR="00B16713" w:rsidRDefault="00B16713" w:rsidP="00B16713">
      <w:pPr>
        <w:rPr>
          <w:rFonts w:cs="Times New Roman"/>
          <w:sz w:val="22"/>
        </w:rPr>
      </w:pPr>
    </w:p>
    <w:p w:rsidR="00B16713" w:rsidRDefault="00B16713" w:rsidP="00B16713">
      <w:pPr>
        <w:rPr>
          <w:rFonts w:cs="Times New Roman"/>
          <w:sz w:val="22"/>
        </w:rPr>
      </w:pPr>
    </w:p>
    <w:p w:rsidR="00B16713" w:rsidRDefault="00B16713" w:rsidP="00B16713">
      <w:pPr>
        <w:rPr>
          <w:rFonts w:cs="Times New Roman"/>
          <w:sz w:val="22"/>
        </w:rPr>
      </w:pPr>
    </w:p>
    <w:p w:rsidR="00B16713" w:rsidRDefault="00B16713" w:rsidP="00B16713">
      <w:pPr>
        <w:rPr>
          <w:rFonts w:cs="Times New Roman"/>
          <w:sz w:val="22"/>
        </w:rPr>
      </w:pPr>
    </w:p>
    <w:p w:rsidR="00B16713" w:rsidRDefault="00B16713" w:rsidP="00B16713">
      <w:pPr>
        <w:rPr>
          <w:rFonts w:cs="Times New Roman"/>
          <w:sz w:val="22"/>
        </w:rPr>
      </w:pPr>
    </w:p>
    <w:p w:rsidR="00B16713" w:rsidRDefault="00B16713" w:rsidP="00B16713">
      <w:pPr>
        <w:rPr>
          <w:rFonts w:cs="Times New Roman"/>
          <w:sz w:val="22"/>
        </w:rPr>
      </w:pPr>
    </w:p>
    <w:p w:rsidR="00B16713" w:rsidRDefault="00B16713" w:rsidP="00B16713">
      <w:pPr>
        <w:rPr>
          <w:rFonts w:cs="Times New Roman"/>
          <w:sz w:val="22"/>
        </w:rPr>
      </w:pPr>
    </w:p>
    <w:p w:rsidR="00B16713" w:rsidRDefault="00B16713" w:rsidP="00B16713">
      <w:pPr>
        <w:rPr>
          <w:rFonts w:cs="Times New Roman"/>
          <w:sz w:val="22"/>
        </w:rPr>
      </w:pPr>
    </w:p>
    <w:p w:rsidR="00B16713" w:rsidRDefault="00B16713" w:rsidP="00B16713">
      <w:pPr>
        <w:rPr>
          <w:rFonts w:cs="Times New Roman"/>
          <w:sz w:val="22"/>
        </w:rPr>
      </w:pPr>
    </w:p>
    <w:p w:rsidR="00B16713" w:rsidRDefault="00B16713" w:rsidP="00B16713">
      <w:pPr>
        <w:rPr>
          <w:rFonts w:cs="Times New Roman"/>
          <w:sz w:val="22"/>
        </w:rPr>
      </w:pPr>
    </w:p>
    <w:p w:rsidR="00B16713" w:rsidRDefault="00B16713" w:rsidP="00B16713">
      <w:pPr>
        <w:rPr>
          <w:rFonts w:cs="Times New Roman"/>
          <w:sz w:val="22"/>
        </w:rPr>
      </w:pPr>
    </w:p>
    <w:p w:rsidR="00B16713" w:rsidRDefault="00B16713" w:rsidP="00B16713">
      <w:pPr>
        <w:rPr>
          <w:rFonts w:cs="Times New Roman"/>
          <w:sz w:val="22"/>
        </w:rPr>
      </w:pPr>
    </w:p>
    <w:p w:rsidR="00B16713" w:rsidRDefault="00B16713" w:rsidP="00B16713">
      <w:pPr>
        <w:pStyle w:val="NoSpacing"/>
        <w:jc w:val="center"/>
        <w:rPr>
          <w:rFonts w:ascii="Times New Roman" w:hAnsi="Times New Roman"/>
          <w:b/>
          <w:lang w:val="en-US"/>
        </w:rPr>
      </w:pPr>
      <w:r w:rsidRPr="00562E83">
        <w:rPr>
          <w:rFonts w:ascii="Times New Roman" w:hAnsi="Times New Roman"/>
          <w:b/>
        </w:rPr>
        <w:lastRenderedPageBreak/>
        <w:t xml:space="preserve">FACTORS ASSOCIATED WITH IMMUNIZATION OF MEASLES IMMUNIZATION IN INFANTS IN THE WORK AREA HEALTH CENTERSAWAH LEBAR </w:t>
      </w:r>
    </w:p>
    <w:p w:rsidR="00B16713" w:rsidRPr="00562E83" w:rsidRDefault="00B16713" w:rsidP="00B16713">
      <w:pPr>
        <w:pStyle w:val="NoSpacing"/>
        <w:jc w:val="center"/>
        <w:rPr>
          <w:rFonts w:ascii="Times New Roman" w:hAnsi="Times New Roman"/>
          <w:b/>
          <w:color w:val="000000" w:themeColor="text1"/>
        </w:rPr>
      </w:pPr>
      <w:r w:rsidRPr="00562E83">
        <w:rPr>
          <w:rFonts w:ascii="Times New Roman" w:hAnsi="Times New Roman"/>
          <w:b/>
        </w:rPr>
        <w:t>BENGKULU CITY 2017</w:t>
      </w:r>
    </w:p>
    <w:p w:rsidR="00B16713" w:rsidRPr="00562E83" w:rsidRDefault="00B16713" w:rsidP="00B16713">
      <w:pPr>
        <w:jc w:val="center"/>
        <w:rPr>
          <w:rFonts w:cs="Times New Roman"/>
          <w:b/>
          <w:color w:val="000000" w:themeColor="text1"/>
          <w:sz w:val="22"/>
        </w:rPr>
      </w:pPr>
    </w:p>
    <w:p w:rsidR="00B16713" w:rsidRPr="00562E83" w:rsidRDefault="00B16713" w:rsidP="00B16713">
      <w:pPr>
        <w:jc w:val="center"/>
        <w:rPr>
          <w:rFonts w:cs="Times New Roman"/>
          <w:b/>
          <w:color w:val="000000" w:themeColor="text1"/>
          <w:sz w:val="22"/>
        </w:rPr>
      </w:pPr>
    </w:p>
    <w:p w:rsidR="00B16713" w:rsidRPr="00562E83" w:rsidRDefault="00B16713" w:rsidP="00B16713">
      <w:pPr>
        <w:tabs>
          <w:tab w:val="left" w:pos="993"/>
        </w:tabs>
        <w:rPr>
          <w:rFonts w:cs="Times New Roman"/>
          <w:b/>
          <w:color w:val="000000" w:themeColor="text1"/>
          <w:sz w:val="22"/>
          <w:lang w:val="id-ID"/>
        </w:rPr>
      </w:pPr>
      <w:r w:rsidRPr="00562E83">
        <w:rPr>
          <w:rFonts w:cs="Times New Roman"/>
          <w:b/>
          <w:color w:val="000000" w:themeColor="text1"/>
          <w:sz w:val="22"/>
          <w:lang w:val="id-ID"/>
        </w:rPr>
        <w:t>Abstract</w:t>
      </w:r>
    </w:p>
    <w:p w:rsidR="00B16713" w:rsidRPr="00562E83" w:rsidRDefault="00B16713" w:rsidP="00B16713">
      <w:pPr>
        <w:jc w:val="both"/>
        <w:rPr>
          <w:rFonts w:cs="Times New Roman"/>
          <w:sz w:val="22"/>
        </w:rPr>
      </w:pPr>
      <w:r w:rsidRPr="00562E83">
        <w:rPr>
          <w:rFonts w:cs="Times New Roman"/>
          <w:sz w:val="22"/>
        </w:rPr>
        <w:t>Measles immunization is an active immunization against measles, measles immunization is given to infants aged 9 months. The coverage of measles immunization in the working area of ​​ Health Center Work Area Sawah Lebar Bengkulu in 2013 is 84.6%, 2014 is 110.3%, 2015 is 85.6% and in 2016 is 78.7%. The purpose of this study is to know the factors that are related to the provision of immunization in infants In Health Center Work Area Sawah Bengkulu 2017. The type of this research used in this research is analytic observational with cross sectional design. The population in this study were all mothers who have babies aged 9-11 months in the working area of ​​wide rice field of Bengkulu in 2017 in July as much as 41 respondents. Teknik sampling technique in this research use accidental sampling. Data collection techniques with primary data. Analyzed using Chi-Square. The results of this study were 19 (46.3%) infants who were immunized against measles, 18 (43.9%) with secondary education, 23 people (56.1) aged &lt;30 years, 26 (63.4%) who had support there is a correlation between maternal education with measles immunization in infants, there is a relationship between mother's age with measles immunization in infant and there is relationship between family support with measles immunization in infant at Work Area of ​​ health center Sawah Lebar Bengkulu 2017. Health center more actively give counseling about the importance of immunization of measles in her baby.</w:t>
      </w:r>
    </w:p>
    <w:p w:rsidR="00B16713" w:rsidRPr="00562E83" w:rsidRDefault="00B16713" w:rsidP="00B16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sz w:val="22"/>
        </w:rPr>
      </w:pPr>
    </w:p>
    <w:p w:rsidR="00B16713" w:rsidRPr="00562E83" w:rsidRDefault="00B16713" w:rsidP="00B16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sz w:val="22"/>
        </w:rPr>
      </w:pPr>
      <w:r w:rsidRPr="00562E83">
        <w:rPr>
          <w:rFonts w:cs="Times New Roman"/>
          <w:b/>
          <w:sz w:val="22"/>
        </w:rPr>
        <w:t xml:space="preserve">Keywords: </w:t>
      </w:r>
      <w:r w:rsidRPr="00562E83">
        <w:rPr>
          <w:rFonts w:cs="Times New Roman"/>
          <w:sz w:val="22"/>
        </w:rPr>
        <w:t>Measles immunization, education, age, family support.</w:t>
      </w:r>
    </w:p>
    <w:p w:rsidR="00B16713" w:rsidRDefault="00B16713" w:rsidP="00B16713"/>
    <w:p w:rsidR="00B16713" w:rsidRDefault="00B16713" w:rsidP="00B16713">
      <w:pPr>
        <w:sectPr w:rsidR="00B16713" w:rsidSect="00376B6E">
          <w:pgSz w:w="11907" w:h="16840" w:code="9"/>
          <w:pgMar w:top="1701" w:right="1701" w:bottom="1701" w:left="1701" w:header="357" w:footer="720" w:gutter="0"/>
          <w:cols w:space="720"/>
          <w:docGrid w:linePitch="360"/>
        </w:sectPr>
      </w:pPr>
    </w:p>
    <w:p w:rsidR="00B16713" w:rsidRPr="000E15A1" w:rsidRDefault="00B16713" w:rsidP="00B16713">
      <w:pPr>
        <w:tabs>
          <w:tab w:val="left" w:pos="993"/>
        </w:tabs>
        <w:rPr>
          <w:rFonts w:cs="Times New Roman"/>
          <w:b/>
          <w:color w:val="000000" w:themeColor="text1"/>
          <w:sz w:val="22"/>
          <w:lang w:val="id-ID"/>
        </w:rPr>
      </w:pPr>
      <w:r w:rsidRPr="000E15A1">
        <w:rPr>
          <w:rFonts w:cs="Times New Roman"/>
          <w:b/>
          <w:color w:val="000000" w:themeColor="text1"/>
          <w:sz w:val="22"/>
          <w:lang w:val="id-ID"/>
        </w:rPr>
        <w:lastRenderedPageBreak/>
        <w:t>Pendahuluan</w:t>
      </w:r>
    </w:p>
    <w:p w:rsidR="00B16713" w:rsidRPr="00FA0F56" w:rsidRDefault="00B16713" w:rsidP="00B16713">
      <w:pPr>
        <w:pStyle w:val="ListParagraph"/>
        <w:ind w:left="0" w:firstLine="567"/>
        <w:jc w:val="both"/>
        <w:rPr>
          <w:rFonts w:cs="Times New Roman"/>
          <w:color w:val="000000" w:themeColor="text1"/>
          <w:sz w:val="22"/>
          <w:vertAlign w:val="superscript"/>
        </w:rPr>
      </w:pPr>
      <w:r w:rsidRPr="00562E83">
        <w:rPr>
          <w:rFonts w:cs="Times New Roman"/>
          <w:color w:val="000000" w:themeColor="text1"/>
          <w:sz w:val="22"/>
        </w:rPr>
        <w:t xml:space="preserve">Berdasarkan laporan </w:t>
      </w:r>
      <w:r w:rsidRPr="00562E83">
        <w:rPr>
          <w:rFonts w:cs="Times New Roman"/>
          <w:i/>
          <w:color w:val="000000" w:themeColor="text1"/>
          <w:sz w:val="22"/>
        </w:rPr>
        <w:t xml:space="preserve">World Health Statistic </w:t>
      </w:r>
      <w:r w:rsidRPr="00562E83">
        <w:rPr>
          <w:rFonts w:cs="Times New Roman"/>
          <w:color w:val="000000" w:themeColor="text1"/>
          <w:sz w:val="22"/>
        </w:rPr>
        <w:t>(WHS) dibandingkan dengan Negara lain diantara sebelas Negara di Asia Tenggara</w:t>
      </w:r>
      <w:r>
        <w:rPr>
          <w:rFonts w:cs="Times New Roman"/>
          <w:color w:val="000000" w:themeColor="text1"/>
          <w:sz w:val="22"/>
        </w:rPr>
        <w:t xml:space="preserve"> </w:t>
      </w:r>
      <w:r w:rsidRPr="00562E83">
        <w:rPr>
          <w:rFonts w:cs="Times New Roman"/>
          <w:color w:val="000000" w:themeColor="text1"/>
          <w:sz w:val="22"/>
        </w:rPr>
        <w:t>(SEARO), Indonesia memiliki cakupan imunisasi campak sebesar 84% dan termasuk kategori cakupan imunisasi sedang, sedangkan Timorleste dan India termasuk dalam kategori cakupan imunisasi campak rendah</w:t>
      </w:r>
      <w:r w:rsidRPr="00FA0F56">
        <w:rPr>
          <w:rFonts w:cs="Times New Roman"/>
          <w:sz w:val="22"/>
        </w:rPr>
        <w:t>.</w:t>
      </w:r>
      <w:r w:rsidRPr="00FA0F56">
        <w:rPr>
          <w:rFonts w:cs="Times New Roman"/>
          <w:sz w:val="22"/>
          <w:vertAlign w:val="superscript"/>
        </w:rPr>
        <w:t>1</w:t>
      </w:r>
    </w:p>
    <w:p w:rsidR="00B16713" w:rsidRPr="00562E83" w:rsidRDefault="00B16713" w:rsidP="00B16713">
      <w:pPr>
        <w:pStyle w:val="ListParagraph"/>
        <w:ind w:left="0" w:firstLine="567"/>
        <w:jc w:val="both"/>
        <w:rPr>
          <w:rFonts w:cs="Times New Roman"/>
          <w:color w:val="000000" w:themeColor="text1"/>
          <w:sz w:val="22"/>
          <w:lang w:val="id-ID"/>
        </w:rPr>
      </w:pPr>
      <w:r w:rsidRPr="00562E83">
        <w:rPr>
          <w:rFonts w:cs="Times New Roman"/>
          <w:color w:val="000000" w:themeColor="text1"/>
          <w:sz w:val="22"/>
        </w:rPr>
        <w:t>Indonesia berkomitmen pada lingkup ASEAN dan SEARO bahwa dalam mencapai target eliminasi campak tahun 2020, diperlukan cakupan imunisasi campak minimal 90% secara merata diseluruh kabupaten/kota. Cakupan imunisasi campak nasional tahun 2015  sebesar 92,3%</w:t>
      </w:r>
      <w:r w:rsidRPr="00562E83">
        <w:rPr>
          <w:rFonts w:cs="Times New Roman"/>
          <w:color w:val="000000" w:themeColor="text1"/>
          <w:sz w:val="22"/>
          <w:lang w:val="id-ID"/>
        </w:rPr>
        <w:t xml:space="preserve">. </w:t>
      </w:r>
      <w:r w:rsidRPr="00562E83">
        <w:rPr>
          <w:rFonts w:cs="Times New Roman"/>
          <w:color w:val="000000" w:themeColor="text1"/>
          <w:sz w:val="22"/>
        </w:rPr>
        <w:t xml:space="preserve">Laporan desa/kelurahan </w:t>
      </w:r>
      <w:r w:rsidRPr="00562E83">
        <w:rPr>
          <w:rFonts w:cs="Times New Roman"/>
          <w:i/>
          <w:color w:val="000000" w:themeColor="text1"/>
          <w:sz w:val="22"/>
        </w:rPr>
        <w:t>Universal Child Immunization</w:t>
      </w:r>
      <w:r w:rsidRPr="00562E83">
        <w:rPr>
          <w:rFonts w:cs="Times New Roman"/>
          <w:color w:val="000000" w:themeColor="text1"/>
          <w:sz w:val="22"/>
        </w:rPr>
        <w:t xml:space="preserve"> (UCI) tahun 2015 per 13 Mei 2016 Provinsi Bengkulu melaporkan cakupan desa/kelurahan UCI sebesar 89,3%.</w:t>
      </w:r>
      <w:r w:rsidR="00530702">
        <w:rPr>
          <w:rFonts w:cs="Times New Roman"/>
          <w:color w:val="000000" w:themeColor="text1"/>
          <w:sz w:val="22"/>
          <w:vertAlign w:val="superscript"/>
        </w:rPr>
        <w:t>1</w:t>
      </w:r>
      <w:r w:rsidRPr="00FA543C">
        <w:rPr>
          <w:rFonts w:cs="Times New Roman"/>
          <w:color w:val="FF0000"/>
          <w:sz w:val="22"/>
        </w:rPr>
        <w:t xml:space="preserve"> </w:t>
      </w:r>
    </w:p>
    <w:p w:rsidR="00B16713" w:rsidRDefault="00B16713" w:rsidP="00B16713">
      <w:pPr>
        <w:pStyle w:val="ListParagraph"/>
        <w:ind w:left="0" w:firstLine="567"/>
        <w:jc w:val="both"/>
        <w:rPr>
          <w:rFonts w:cs="Times New Roman"/>
          <w:color w:val="000000" w:themeColor="text1"/>
          <w:sz w:val="22"/>
        </w:rPr>
      </w:pPr>
      <w:r w:rsidRPr="00562E83">
        <w:rPr>
          <w:rFonts w:cs="Times New Roman"/>
          <w:color w:val="000000" w:themeColor="text1"/>
          <w:sz w:val="22"/>
        </w:rPr>
        <w:t xml:space="preserve">Imunisasi merupakan salah satu cara pencegahan penyakit menular khususnya penyakit yang dapat dicegah dengan imunisasi (PD3I) yang diberikan kepada tidak hanya anak sejak masih bayi hingga remaja tetapi juga dewasa. Imunisasi merupakan salah satu </w:t>
      </w:r>
      <w:r w:rsidRPr="00562E83">
        <w:rPr>
          <w:rFonts w:cs="Times New Roman"/>
          <w:color w:val="000000" w:themeColor="text1"/>
          <w:sz w:val="22"/>
        </w:rPr>
        <w:lastRenderedPageBreak/>
        <w:t xml:space="preserve">intervestasi kesehatan yang paling </w:t>
      </w:r>
      <w:r w:rsidRPr="00562E83">
        <w:rPr>
          <w:rFonts w:cs="Times New Roman"/>
          <w:i/>
          <w:color w:val="000000" w:themeColor="text1"/>
          <w:sz w:val="22"/>
        </w:rPr>
        <w:t xml:space="preserve">Cost-Effective </w:t>
      </w:r>
      <w:r w:rsidRPr="00562E83">
        <w:rPr>
          <w:rFonts w:cs="Times New Roman"/>
          <w:color w:val="000000" w:themeColor="text1"/>
          <w:sz w:val="22"/>
        </w:rPr>
        <w:t>(murah), karena</w:t>
      </w:r>
      <w:bookmarkStart w:id="0" w:name="_GoBack"/>
      <w:bookmarkEnd w:id="0"/>
      <w:r w:rsidRPr="00562E83">
        <w:rPr>
          <w:rFonts w:cs="Times New Roman"/>
          <w:color w:val="000000" w:themeColor="text1"/>
          <w:sz w:val="22"/>
        </w:rPr>
        <w:t xml:space="preserve"> terbukti dapat mencegah dan mengurangi kejadian sakit, cacat dan kematian tiap tahunnya. Faktor-faktor yang mempengaru</w:t>
      </w:r>
      <w:r>
        <w:rPr>
          <w:rFonts w:cs="Times New Roman"/>
          <w:color w:val="000000" w:themeColor="text1"/>
          <w:sz w:val="22"/>
        </w:rPr>
        <w:t>hi pemberian imunisasi campak a</w:t>
      </w:r>
      <w:r w:rsidRPr="00562E83">
        <w:rPr>
          <w:rFonts w:cs="Times New Roman"/>
          <w:color w:val="000000" w:themeColor="text1"/>
          <w:sz w:val="22"/>
        </w:rPr>
        <w:t>dalah pendidikan, umur ibu dan dukungan keluarga</w:t>
      </w:r>
      <w:r>
        <w:rPr>
          <w:rFonts w:cs="Times New Roman"/>
          <w:color w:val="000000" w:themeColor="text1"/>
          <w:sz w:val="22"/>
        </w:rPr>
        <w:t>.</w:t>
      </w:r>
    </w:p>
    <w:p w:rsidR="00B16713" w:rsidRPr="00FA0F56" w:rsidRDefault="00B16713" w:rsidP="00B16713">
      <w:pPr>
        <w:pStyle w:val="ListParagraph"/>
        <w:ind w:left="0" w:firstLine="567"/>
        <w:jc w:val="both"/>
        <w:rPr>
          <w:rFonts w:cs="Times New Roman"/>
          <w:color w:val="000000" w:themeColor="text1"/>
          <w:sz w:val="22"/>
          <w:vertAlign w:val="superscript"/>
        </w:rPr>
      </w:pPr>
      <w:r w:rsidRPr="00562E83">
        <w:rPr>
          <w:rFonts w:cs="Times New Roman"/>
          <w:color w:val="000000" w:themeColor="text1"/>
          <w:sz w:val="22"/>
        </w:rPr>
        <w:t>Menurut hasil penelitian</w:t>
      </w:r>
      <w:r>
        <w:rPr>
          <w:rFonts w:cs="Times New Roman"/>
          <w:color w:val="000000" w:themeColor="text1"/>
          <w:sz w:val="22"/>
        </w:rPr>
        <w:t xml:space="preserve"> </w:t>
      </w:r>
      <w:r w:rsidRPr="00562E83">
        <w:rPr>
          <w:rFonts w:cs="Times New Roman"/>
          <w:color w:val="000000" w:themeColor="text1"/>
          <w:sz w:val="22"/>
        </w:rPr>
        <w:t>alasan ketidaklengkapan imunisasi pada bayi atau balitanya, terbanyak  61 responden (65%) diketahui alasan yang  banyak alasan yang banyak diutarakan responden adalah responden takut efek samping dari setelah pemberian imunisasi. Seperti pada jenis imunisasi bayi lainnya imunisasi campak dapat menimbulkan efek samping bagi bayi seperti mengalami demam dan</w:t>
      </w:r>
      <w:r w:rsidRPr="00B176D1">
        <w:rPr>
          <w:rFonts w:cs="Times New Roman"/>
          <w:color w:val="000000" w:themeColor="text1"/>
          <w:sz w:val="22"/>
        </w:rPr>
        <w:t xml:space="preserve"> </w:t>
      </w:r>
      <w:r w:rsidRPr="00562E83">
        <w:rPr>
          <w:rFonts w:cs="Times New Roman"/>
          <w:color w:val="000000" w:themeColor="text1"/>
          <w:sz w:val="22"/>
        </w:rPr>
        <w:t>ruam merah setelah mendapatkan imunisasi,</w:t>
      </w:r>
      <w:r>
        <w:rPr>
          <w:rFonts w:cs="Times New Roman"/>
          <w:color w:val="000000" w:themeColor="text1"/>
          <w:sz w:val="22"/>
        </w:rPr>
        <w:t xml:space="preserve"> </w:t>
      </w:r>
      <w:r w:rsidRPr="00562E83">
        <w:rPr>
          <w:rFonts w:cs="Times New Roman"/>
          <w:color w:val="000000" w:themeColor="text1"/>
          <w:sz w:val="22"/>
        </w:rPr>
        <w:t>oleh sebab itu kebanyakan ibu tidak mau  mengimunisasi bayinya.</w:t>
      </w:r>
      <w:r w:rsidR="00530702">
        <w:rPr>
          <w:rFonts w:cs="Times New Roman"/>
          <w:color w:val="000000" w:themeColor="text1"/>
          <w:sz w:val="22"/>
          <w:vertAlign w:val="superscript"/>
        </w:rPr>
        <w:t>2</w:t>
      </w:r>
      <w:r w:rsidRPr="000E15A1">
        <w:rPr>
          <w:color w:val="000000" w:themeColor="text1"/>
        </w:rPr>
        <w:t xml:space="preserve"> </w:t>
      </w:r>
      <w:r w:rsidRPr="00562E83">
        <w:rPr>
          <w:rFonts w:cs="Times New Roman"/>
          <w:color w:val="000000" w:themeColor="text1"/>
          <w:sz w:val="22"/>
        </w:rPr>
        <w:t>Menurut hasil penelitian dengan judul faktor yang berhubungan dengan status imunisasi campak pada batita di Wilayah Kerja Puskesmas manggarobombang Kabupaten Takalar Sulawesi selatan tahun 2014,</w:t>
      </w:r>
      <w:r>
        <w:rPr>
          <w:rFonts w:cs="Times New Roman"/>
          <w:color w:val="000000" w:themeColor="text1"/>
          <w:sz w:val="22"/>
        </w:rPr>
        <w:t xml:space="preserve"> </w:t>
      </w:r>
      <w:r w:rsidRPr="00562E83">
        <w:rPr>
          <w:rFonts w:cs="Times New Roman"/>
          <w:color w:val="000000" w:themeColor="text1"/>
          <w:sz w:val="22"/>
        </w:rPr>
        <w:t xml:space="preserve">berdasarkan hasil penelitian ini bahwa dari 236 responden yang membawa bayinya untuk imunisasi campak 9-12 bulan yaitu </w:t>
      </w:r>
      <w:r w:rsidRPr="00562E83">
        <w:rPr>
          <w:rFonts w:cs="Times New Roman"/>
          <w:color w:val="000000" w:themeColor="text1"/>
          <w:sz w:val="22"/>
        </w:rPr>
        <w:lastRenderedPageBreak/>
        <w:t>yang  berpendidikan rendah sebanyak 195 responden (82,6%) dibandingkan dengan  yang berpendidikan tinggi sebanyak 41 responden (17,4%), ibu yang berumur tua (&gt;25 tahun) sebanyak 156 responden (66,1%) dan ib</w:t>
      </w:r>
      <w:r>
        <w:rPr>
          <w:rFonts w:cs="Times New Roman"/>
          <w:color w:val="000000" w:themeColor="text1"/>
          <w:sz w:val="22"/>
        </w:rPr>
        <w:t>u yang berumur muda (≤25 tahun</w:t>
      </w:r>
      <w:r w:rsidRPr="00562E83">
        <w:rPr>
          <w:rFonts w:cs="Times New Roman"/>
          <w:color w:val="000000" w:themeColor="text1"/>
          <w:sz w:val="22"/>
        </w:rPr>
        <w:t>) sebanyak 80 (33,9%).</w:t>
      </w:r>
      <w:r w:rsidR="00530702">
        <w:rPr>
          <w:rFonts w:cs="Times New Roman"/>
          <w:color w:val="000000" w:themeColor="text1"/>
          <w:sz w:val="22"/>
          <w:vertAlign w:val="superscript"/>
        </w:rPr>
        <w:t>3</w:t>
      </w:r>
      <w:r w:rsidRPr="00562E83">
        <w:rPr>
          <w:rFonts w:cs="Times New Roman"/>
          <w:color w:val="000000" w:themeColor="text1"/>
          <w:sz w:val="22"/>
        </w:rPr>
        <w:t xml:space="preserve"> Dan Menurut  hasil penelitian dukungan keluarga diperoleh data dukungan baik sejumlah 53 orang(61,63%) dan dukungan kurang 33 orang (38,37%).</w:t>
      </w:r>
      <w:r w:rsidR="00530702">
        <w:rPr>
          <w:rFonts w:cs="Times New Roman"/>
          <w:color w:val="000000" w:themeColor="text1"/>
          <w:sz w:val="22"/>
          <w:vertAlign w:val="superscript"/>
        </w:rPr>
        <w:t>4</w:t>
      </w:r>
    </w:p>
    <w:p w:rsidR="00B16713" w:rsidRPr="00FA0F56" w:rsidRDefault="00B16713" w:rsidP="00B16713">
      <w:pPr>
        <w:pStyle w:val="ListParagraph"/>
        <w:ind w:left="0" w:firstLine="567"/>
        <w:jc w:val="both"/>
        <w:rPr>
          <w:rFonts w:cs="Times New Roman"/>
          <w:color w:val="000000" w:themeColor="text1"/>
          <w:sz w:val="22"/>
          <w:vertAlign w:val="superscript"/>
        </w:rPr>
      </w:pPr>
      <w:r w:rsidRPr="00562E83">
        <w:rPr>
          <w:rFonts w:cs="Times New Roman"/>
          <w:color w:val="000000" w:themeColor="text1"/>
          <w:sz w:val="22"/>
        </w:rPr>
        <w:t xml:space="preserve">Berdasarkan data dari Dinas Kesehatan Provinsi Bengkulu tahun 2015 cakupan imunisasi campak di Provinsi Bengkulu sebanyak 32.736 </w:t>
      </w:r>
      <w:r>
        <w:rPr>
          <w:rFonts w:cs="Times New Roman"/>
          <w:color w:val="000000" w:themeColor="text1"/>
          <w:sz w:val="22"/>
        </w:rPr>
        <w:t>(89%) dengan rincian bayi laki-</w:t>
      </w:r>
      <w:r w:rsidRPr="00562E83">
        <w:rPr>
          <w:rFonts w:cs="Times New Roman"/>
          <w:color w:val="000000" w:themeColor="text1"/>
          <w:sz w:val="22"/>
        </w:rPr>
        <w:t>laki sebanyak 15.420</w:t>
      </w:r>
      <w:r>
        <w:rPr>
          <w:rFonts w:cs="Times New Roman"/>
          <w:color w:val="000000" w:themeColor="text1"/>
          <w:sz w:val="22"/>
        </w:rPr>
        <w:t xml:space="preserve"> </w:t>
      </w:r>
      <w:r w:rsidRPr="00562E83">
        <w:rPr>
          <w:rFonts w:cs="Times New Roman"/>
          <w:color w:val="000000" w:themeColor="text1"/>
          <w:sz w:val="22"/>
        </w:rPr>
        <w:t>(85%) dan bayi perempuan sebanyak 17.316</w:t>
      </w:r>
      <w:r>
        <w:rPr>
          <w:rFonts w:cs="Times New Roman"/>
          <w:color w:val="000000" w:themeColor="text1"/>
          <w:sz w:val="22"/>
        </w:rPr>
        <w:t xml:space="preserve"> </w:t>
      </w:r>
      <w:r w:rsidRPr="00562E83">
        <w:rPr>
          <w:rFonts w:cs="Times New Roman"/>
          <w:color w:val="000000" w:themeColor="text1"/>
          <w:sz w:val="22"/>
        </w:rPr>
        <w:t>(92%). Cakupan imunisasi campak yang berada di urutan I yaitu:  Kabupaten Rejang Lebong sebanyak 7.018</w:t>
      </w:r>
      <w:r>
        <w:rPr>
          <w:rFonts w:cs="Times New Roman"/>
          <w:color w:val="000000" w:themeColor="text1"/>
          <w:sz w:val="22"/>
        </w:rPr>
        <w:t xml:space="preserve"> </w:t>
      </w:r>
      <w:r w:rsidRPr="00562E83">
        <w:rPr>
          <w:rFonts w:cs="Times New Roman"/>
          <w:color w:val="000000" w:themeColor="text1"/>
          <w:sz w:val="22"/>
        </w:rPr>
        <w:t>(</w:t>
      </w:r>
      <w:r>
        <w:rPr>
          <w:rFonts w:cs="Times New Roman"/>
          <w:color w:val="000000" w:themeColor="text1"/>
          <w:sz w:val="22"/>
        </w:rPr>
        <w:t>147%) dengan rincian bayi laki-</w:t>
      </w:r>
      <w:r w:rsidRPr="00562E83">
        <w:rPr>
          <w:rFonts w:cs="Times New Roman"/>
          <w:color w:val="000000" w:themeColor="text1"/>
          <w:sz w:val="22"/>
        </w:rPr>
        <w:t>laki sebanyak 2.378 (98%) dan bayi perempuan 4.640</w:t>
      </w:r>
      <w:r>
        <w:rPr>
          <w:rFonts w:cs="Times New Roman"/>
          <w:color w:val="000000" w:themeColor="text1"/>
          <w:sz w:val="22"/>
        </w:rPr>
        <w:t xml:space="preserve"> </w:t>
      </w:r>
      <w:r w:rsidRPr="00562E83">
        <w:rPr>
          <w:rFonts w:cs="Times New Roman"/>
          <w:color w:val="000000" w:themeColor="text1"/>
          <w:sz w:val="22"/>
        </w:rPr>
        <w:t>(196%)</w:t>
      </w:r>
      <w:r w:rsidRPr="00562E83">
        <w:rPr>
          <w:rFonts w:cs="Times New Roman"/>
          <w:color w:val="000000" w:themeColor="text1"/>
          <w:sz w:val="22"/>
          <w:lang w:val="id-ID"/>
        </w:rPr>
        <w:t>,</w:t>
      </w:r>
      <w:r w:rsidRPr="00562E83">
        <w:rPr>
          <w:rFonts w:cs="Times New Roman"/>
          <w:color w:val="000000" w:themeColor="text1"/>
          <w:sz w:val="22"/>
        </w:rPr>
        <w:t xml:space="preserve"> urutan ke II yaitu K</w:t>
      </w:r>
      <w:r w:rsidRPr="00562E83">
        <w:rPr>
          <w:rFonts w:cs="Times New Roman"/>
          <w:color w:val="000000" w:themeColor="text1"/>
          <w:sz w:val="22"/>
          <w:lang w:val="id-ID"/>
        </w:rPr>
        <w:t xml:space="preserve">ota </w:t>
      </w:r>
      <w:r w:rsidRPr="00562E83">
        <w:rPr>
          <w:rFonts w:cs="Times New Roman"/>
          <w:color w:val="000000" w:themeColor="text1"/>
          <w:sz w:val="22"/>
        </w:rPr>
        <w:t>B</w:t>
      </w:r>
      <w:r w:rsidRPr="00562E83">
        <w:rPr>
          <w:rFonts w:cs="Times New Roman"/>
          <w:color w:val="000000" w:themeColor="text1"/>
          <w:sz w:val="22"/>
          <w:lang w:val="id-ID"/>
        </w:rPr>
        <w:t>engkulu sebanyak 7.333</w:t>
      </w:r>
      <w:r>
        <w:rPr>
          <w:rFonts w:cs="Times New Roman"/>
          <w:color w:val="000000" w:themeColor="text1"/>
          <w:sz w:val="22"/>
        </w:rPr>
        <w:t xml:space="preserve"> </w:t>
      </w:r>
      <w:r w:rsidRPr="00562E83">
        <w:rPr>
          <w:rFonts w:cs="Times New Roman"/>
          <w:color w:val="000000" w:themeColor="text1"/>
          <w:sz w:val="22"/>
          <w:lang w:val="id-ID"/>
        </w:rPr>
        <w:t>(110%)</w:t>
      </w:r>
      <w:r w:rsidR="00E17E49">
        <w:rPr>
          <w:rFonts w:cs="Times New Roman"/>
          <w:color w:val="000000" w:themeColor="text1"/>
          <w:sz w:val="22"/>
        </w:rPr>
        <w:t xml:space="preserve"> </w:t>
      </w:r>
      <w:r w:rsidRPr="00562E83">
        <w:rPr>
          <w:rFonts w:cs="Times New Roman"/>
          <w:color w:val="000000" w:themeColor="text1"/>
          <w:sz w:val="22"/>
          <w:lang w:val="id-ID"/>
        </w:rPr>
        <w:t>dengan rincian laki-laki sebanyak 3679</w:t>
      </w:r>
      <w:r>
        <w:rPr>
          <w:rFonts w:cs="Times New Roman"/>
          <w:color w:val="000000" w:themeColor="text1"/>
          <w:sz w:val="22"/>
        </w:rPr>
        <w:t xml:space="preserve"> </w:t>
      </w:r>
      <w:r w:rsidRPr="00562E83">
        <w:rPr>
          <w:rFonts w:cs="Times New Roman"/>
          <w:color w:val="000000" w:themeColor="text1"/>
          <w:sz w:val="22"/>
        </w:rPr>
        <w:t>(109%) dengan rincian bayi laki-laki sebanyak 3.679</w:t>
      </w:r>
      <w:r>
        <w:rPr>
          <w:rFonts w:cs="Times New Roman"/>
          <w:color w:val="000000" w:themeColor="text1"/>
          <w:sz w:val="22"/>
        </w:rPr>
        <w:t xml:space="preserve"> </w:t>
      </w:r>
      <w:r w:rsidRPr="00562E83">
        <w:rPr>
          <w:rFonts w:cs="Times New Roman"/>
          <w:color w:val="000000" w:themeColor="text1"/>
          <w:sz w:val="22"/>
        </w:rPr>
        <w:t>(109%) dan bayi perempuan 3.654</w:t>
      </w:r>
      <w:r>
        <w:rPr>
          <w:rFonts w:cs="Times New Roman"/>
          <w:color w:val="000000" w:themeColor="text1"/>
          <w:sz w:val="22"/>
        </w:rPr>
        <w:t xml:space="preserve"> </w:t>
      </w:r>
      <w:r w:rsidRPr="00562E83">
        <w:rPr>
          <w:rFonts w:cs="Times New Roman"/>
          <w:color w:val="000000" w:themeColor="text1"/>
          <w:sz w:val="22"/>
        </w:rPr>
        <w:t>(110%) dan  yang ke III  yaitu Kabupaten Bengkulu Selatan sebanyak 2.802</w:t>
      </w:r>
      <w:r>
        <w:rPr>
          <w:rFonts w:cs="Times New Roman"/>
          <w:color w:val="000000" w:themeColor="text1"/>
          <w:sz w:val="22"/>
        </w:rPr>
        <w:t xml:space="preserve"> </w:t>
      </w:r>
      <w:r w:rsidRPr="00562E83">
        <w:rPr>
          <w:rFonts w:cs="Times New Roman"/>
          <w:color w:val="000000" w:themeColor="text1"/>
          <w:sz w:val="22"/>
        </w:rPr>
        <w:t>(100%) dengan rincian bayi laki-laki sebanyak 1.416</w:t>
      </w:r>
      <w:r>
        <w:rPr>
          <w:rFonts w:cs="Times New Roman"/>
          <w:color w:val="000000" w:themeColor="text1"/>
          <w:sz w:val="22"/>
        </w:rPr>
        <w:t xml:space="preserve"> </w:t>
      </w:r>
      <w:r w:rsidRPr="00562E83">
        <w:rPr>
          <w:rFonts w:cs="Times New Roman"/>
          <w:color w:val="000000" w:themeColor="text1"/>
          <w:sz w:val="22"/>
        </w:rPr>
        <w:t>(96%) dan bayi perempuan 1.386</w:t>
      </w:r>
      <w:r>
        <w:rPr>
          <w:rFonts w:cs="Times New Roman"/>
          <w:color w:val="000000" w:themeColor="text1"/>
          <w:sz w:val="22"/>
        </w:rPr>
        <w:t xml:space="preserve"> </w:t>
      </w:r>
      <w:r w:rsidRPr="00562E83">
        <w:rPr>
          <w:rFonts w:cs="Times New Roman"/>
          <w:color w:val="000000" w:themeColor="text1"/>
          <w:sz w:val="22"/>
        </w:rPr>
        <w:t>(105%), Sedangkan cakupan imunisasi campak terendah yaitu Kabupaten Lebong sebanyak 73</w:t>
      </w:r>
      <w:r>
        <w:rPr>
          <w:rFonts w:cs="Times New Roman"/>
          <w:color w:val="000000" w:themeColor="text1"/>
          <w:sz w:val="22"/>
        </w:rPr>
        <w:t xml:space="preserve"> </w:t>
      </w:r>
      <w:r w:rsidRPr="00562E83">
        <w:rPr>
          <w:rFonts w:cs="Times New Roman"/>
          <w:color w:val="000000" w:themeColor="text1"/>
          <w:sz w:val="22"/>
        </w:rPr>
        <w:t>(4%) dengan rincian bayi laki- laki sebanyak 36(4%) dan bayi perempuan 37</w:t>
      </w:r>
      <w:r>
        <w:rPr>
          <w:rFonts w:cs="Times New Roman"/>
          <w:color w:val="000000" w:themeColor="text1"/>
          <w:sz w:val="22"/>
        </w:rPr>
        <w:t xml:space="preserve"> </w:t>
      </w:r>
      <w:r w:rsidRPr="00562E83">
        <w:rPr>
          <w:rFonts w:cs="Times New Roman"/>
          <w:color w:val="000000" w:themeColor="text1"/>
          <w:sz w:val="22"/>
        </w:rPr>
        <w:t>(4%)</w:t>
      </w:r>
      <w:r>
        <w:rPr>
          <w:rFonts w:cs="Times New Roman"/>
          <w:color w:val="000000" w:themeColor="text1"/>
          <w:sz w:val="22"/>
        </w:rPr>
        <w:t>.</w:t>
      </w:r>
      <w:r w:rsidR="00E17E49">
        <w:rPr>
          <w:rFonts w:cs="Times New Roman"/>
          <w:color w:val="000000" w:themeColor="text1"/>
          <w:sz w:val="22"/>
          <w:vertAlign w:val="superscript"/>
        </w:rPr>
        <w:t>5</w:t>
      </w:r>
    </w:p>
    <w:p w:rsidR="00B16713" w:rsidRPr="00FA0F56" w:rsidRDefault="00B16713" w:rsidP="00B16713">
      <w:pPr>
        <w:pStyle w:val="ListParagraph"/>
        <w:ind w:left="0" w:firstLine="567"/>
        <w:jc w:val="both"/>
        <w:rPr>
          <w:rFonts w:cs="Times New Roman"/>
          <w:color w:val="000000" w:themeColor="text1"/>
          <w:sz w:val="22"/>
          <w:vertAlign w:val="superscript"/>
        </w:rPr>
      </w:pPr>
      <w:r w:rsidRPr="00562E83">
        <w:rPr>
          <w:rFonts w:cs="Times New Roman"/>
          <w:color w:val="000000" w:themeColor="text1"/>
          <w:sz w:val="22"/>
        </w:rPr>
        <w:t>Berdasarkan data dari Dinas Kesehatan Kota Bengkulu cakupan imunisasi campak pada tahun 2013</w:t>
      </w:r>
      <w:r w:rsidRPr="000E15A1">
        <w:rPr>
          <w:color w:val="000000" w:themeColor="text1"/>
        </w:rPr>
        <w:t xml:space="preserve"> </w:t>
      </w:r>
      <w:r w:rsidRPr="00562E83">
        <w:rPr>
          <w:rFonts w:cs="Times New Roman"/>
          <w:color w:val="000000" w:themeColor="text1"/>
          <w:sz w:val="22"/>
        </w:rPr>
        <w:t>sebanyak 5.962</w:t>
      </w:r>
      <w:r>
        <w:rPr>
          <w:rFonts w:cs="Times New Roman"/>
          <w:color w:val="000000" w:themeColor="text1"/>
          <w:sz w:val="22"/>
        </w:rPr>
        <w:t xml:space="preserve"> </w:t>
      </w:r>
      <w:r w:rsidRPr="00562E83">
        <w:rPr>
          <w:rFonts w:cs="Times New Roman"/>
          <w:color w:val="000000" w:themeColor="text1"/>
          <w:sz w:val="22"/>
        </w:rPr>
        <w:t>(91,5%) pada tahun 2014 sebanyak 5.846</w:t>
      </w:r>
      <w:r>
        <w:rPr>
          <w:rFonts w:cs="Times New Roman"/>
          <w:color w:val="000000" w:themeColor="text1"/>
          <w:sz w:val="22"/>
        </w:rPr>
        <w:t xml:space="preserve"> </w:t>
      </w:r>
      <w:r w:rsidRPr="00562E83">
        <w:rPr>
          <w:rFonts w:cs="Times New Roman"/>
          <w:color w:val="000000" w:themeColor="text1"/>
          <w:sz w:val="22"/>
        </w:rPr>
        <w:t>(90,7%) pada tahun 2015 sebanyak  7.331 (110%) pada tahun 2016 sebanyak 7.799</w:t>
      </w:r>
      <w:r>
        <w:rPr>
          <w:rFonts w:cs="Times New Roman"/>
          <w:color w:val="000000" w:themeColor="text1"/>
          <w:sz w:val="22"/>
        </w:rPr>
        <w:t xml:space="preserve"> </w:t>
      </w:r>
      <w:r w:rsidRPr="00562E83">
        <w:rPr>
          <w:rFonts w:cs="Times New Roman"/>
          <w:color w:val="000000" w:themeColor="text1"/>
          <w:sz w:val="22"/>
        </w:rPr>
        <w:t>(112,5%) cakupan imunisasi campak</w:t>
      </w:r>
      <w:r>
        <w:rPr>
          <w:rFonts w:cs="Times New Roman"/>
          <w:color w:val="000000" w:themeColor="text1"/>
          <w:sz w:val="22"/>
        </w:rPr>
        <w:t>.</w:t>
      </w:r>
      <w:r w:rsidR="00E17E49">
        <w:rPr>
          <w:rFonts w:cs="Times New Roman"/>
          <w:color w:val="000000" w:themeColor="text1"/>
          <w:sz w:val="22"/>
          <w:vertAlign w:val="superscript"/>
        </w:rPr>
        <w:t>5</w:t>
      </w:r>
    </w:p>
    <w:p w:rsidR="00B16713" w:rsidRPr="0012337A" w:rsidRDefault="00B16713" w:rsidP="00B16713">
      <w:pPr>
        <w:pStyle w:val="ListParagraph"/>
        <w:ind w:left="0" w:firstLine="567"/>
        <w:jc w:val="both"/>
        <w:rPr>
          <w:rFonts w:cs="Times New Roman"/>
          <w:color w:val="000000" w:themeColor="text1"/>
          <w:sz w:val="22"/>
        </w:rPr>
      </w:pPr>
      <w:r w:rsidRPr="00562E83">
        <w:rPr>
          <w:rFonts w:cs="Times New Roman"/>
          <w:color w:val="000000" w:themeColor="text1"/>
          <w:sz w:val="22"/>
        </w:rPr>
        <w:t xml:space="preserve">Kota Bengkulu terdiri dari 9 </w:t>
      </w:r>
      <w:r w:rsidRPr="0012337A">
        <w:rPr>
          <w:rFonts w:cs="Times New Roman"/>
          <w:color w:val="000000" w:themeColor="text1"/>
          <w:sz w:val="22"/>
        </w:rPr>
        <w:t>kecamatan yang terdiri dari 20 puskesmas, berdasarkan data dari Dinas Kesehatan Kota Bengkulu tahun 2016 didapat data bahwa Puskesmas Betungan merupakan Puskesmas Tertinggi cakupan imunisasi campak dengan total jumlah 342 (152,7%), dan terendah Puskesmas Sawah Lebar dengan total jumlah 329 (78,7%)</w:t>
      </w:r>
    </w:p>
    <w:p w:rsidR="00B16713" w:rsidRPr="00FA0F56" w:rsidRDefault="00B16713" w:rsidP="00B16713">
      <w:pPr>
        <w:pStyle w:val="ListParagraph"/>
        <w:ind w:left="0" w:firstLine="567"/>
        <w:jc w:val="both"/>
        <w:rPr>
          <w:rFonts w:cs="Times New Roman"/>
          <w:color w:val="000000" w:themeColor="text1"/>
          <w:sz w:val="22"/>
          <w:vertAlign w:val="superscript"/>
        </w:rPr>
      </w:pPr>
      <w:r w:rsidRPr="00562E83">
        <w:rPr>
          <w:rFonts w:cs="Times New Roman"/>
          <w:color w:val="000000" w:themeColor="text1"/>
          <w:sz w:val="22"/>
        </w:rPr>
        <w:t xml:space="preserve">Berdasarkan data dari Puskesmas Sawah Lebar Kota Bengkulu tahun 2013 cakupan imunisasi campak pada bayi </w:t>
      </w:r>
      <w:r w:rsidRPr="00562E83">
        <w:rPr>
          <w:rFonts w:cs="Times New Roman"/>
          <w:color w:val="000000" w:themeColor="text1"/>
          <w:sz w:val="22"/>
        </w:rPr>
        <w:lastRenderedPageBreak/>
        <w:t>sebanyak 334 (84,6%) pada tahun 2014 mengalami kenaikan yaitu sebanyak 430 (110,3%) dan pada tahun 2015 mengalami penurunan  yaitu 356</w:t>
      </w:r>
      <w:r>
        <w:rPr>
          <w:rFonts w:cs="Times New Roman"/>
          <w:color w:val="000000" w:themeColor="text1"/>
          <w:sz w:val="22"/>
        </w:rPr>
        <w:t xml:space="preserve"> </w:t>
      </w:r>
      <w:r w:rsidRPr="00562E83">
        <w:rPr>
          <w:rFonts w:cs="Times New Roman"/>
          <w:color w:val="000000" w:themeColor="text1"/>
          <w:sz w:val="22"/>
        </w:rPr>
        <w:t>(85,6%) dan pada tahun 2016 mengalami penurunan yaitu 329</w:t>
      </w:r>
      <w:r>
        <w:rPr>
          <w:rFonts w:cs="Times New Roman"/>
          <w:color w:val="000000" w:themeColor="text1"/>
          <w:sz w:val="22"/>
        </w:rPr>
        <w:t xml:space="preserve"> </w:t>
      </w:r>
      <w:r w:rsidRPr="00562E83">
        <w:rPr>
          <w:rFonts w:cs="Times New Roman"/>
          <w:color w:val="000000" w:themeColor="text1"/>
          <w:sz w:val="22"/>
        </w:rPr>
        <w:t>(78,7%) untuk cakupan imunisasi campaknya</w:t>
      </w:r>
      <w:r>
        <w:rPr>
          <w:rFonts w:cs="Times New Roman"/>
          <w:color w:val="000000" w:themeColor="text1"/>
          <w:sz w:val="22"/>
        </w:rPr>
        <w:t>.</w:t>
      </w:r>
      <w:r w:rsidR="00E17E49">
        <w:rPr>
          <w:rFonts w:cs="Times New Roman"/>
          <w:color w:val="000000" w:themeColor="text1"/>
          <w:sz w:val="22"/>
          <w:vertAlign w:val="superscript"/>
        </w:rPr>
        <w:t>5</w:t>
      </w:r>
    </w:p>
    <w:p w:rsidR="00B16713" w:rsidRPr="00562E83" w:rsidRDefault="00B16713" w:rsidP="00B16713">
      <w:pPr>
        <w:pStyle w:val="ListParagraph"/>
        <w:ind w:left="0" w:firstLine="567"/>
        <w:jc w:val="both"/>
        <w:rPr>
          <w:rFonts w:cs="Times New Roman"/>
          <w:color w:val="000000" w:themeColor="text1"/>
          <w:sz w:val="22"/>
        </w:rPr>
      </w:pPr>
      <w:r w:rsidRPr="00562E83">
        <w:rPr>
          <w:rFonts w:cs="Times New Roman"/>
          <w:color w:val="000000" w:themeColor="text1"/>
          <w:sz w:val="22"/>
        </w:rPr>
        <w:t xml:space="preserve">Hasil survey pendahuluan yang dilaksanakan di Puskesmas Sawah Lebar pada Tanggal 09 Juni 2017 pada bulan Januari-Juni jumlah cakupan imunisasi campak 241 bayi. </w:t>
      </w:r>
    </w:p>
    <w:p w:rsidR="00B16713" w:rsidRPr="00E3656B" w:rsidRDefault="00B16713" w:rsidP="00B16713">
      <w:pPr>
        <w:pStyle w:val="ListParagraph"/>
        <w:ind w:left="0" w:firstLine="567"/>
        <w:jc w:val="both"/>
        <w:rPr>
          <w:rFonts w:cs="Times New Roman"/>
          <w:color w:val="000000" w:themeColor="text1"/>
          <w:sz w:val="22"/>
        </w:rPr>
      </w:pPr>
      <w:r w:rsidRPr="00562E83">
        <w:rPr>
          <w:rFonts w:cs="Times New Roman"/>
          <w:color w:val="000000" w:themeColor="text1"/>
          <w:sz w:val="22"/>
        </w:rPr>
        <w:t>Rumusan masalah dalam penelitian ini adalah “Faktor-faktor yang berhubungan dengan pemberian imunisasi campak pada bayi di Wilayah Kerja Puskesmas</w:t>
      </w:r>
      <w:r>
        <w:rPr>
          <w:rFonts w:cs="Times New Roman"/>
          <w:color w:val="000000" w:themeColor="text1"/>
          <w:sz w:val="22"/>
        </w:rPr>
        <w:t xml:space="preserve"> </w:t>
      </w:r>
      <w:r w:rsidRPr="00E3656B">
        <w:rPr>
          <w:rFonts w:cs="Times New Roman"/>
          <w:color w:val="000000" w:themeColor="text1"/>
          <w:sz w:val="22"/>
        </w:rPr>
        <w:t>Sawah Lebar Kota Bengkulu?”.</w:t>
      </w:r>
      <w:r>
        <w:rPr>
          <w:rFonts w:cs="Times New Roman"/>
          <w:color w:val="000000" w:themeColor="text1"/>
          <w:sz w:val="22"/>
        </w:rPr>
        <w:t xml:space="preserve"> </w:t>
      </w:r>
      <w:r w:rsidRPr="00E3656B">
        <w:rPr>
          <w:rFonts w:cs="Times New Roman"/>
          <w:color w:val="000000" w:themeColor="text1"/>
          <w:sz w:val="22"/>
        </w:rPr>
        <w:t>Tujuan dari penelitian ini adalah untuk mempelajari faktor-faktor yang berhubungan dengan pemberian imunisasi campak pada bayi di Wilayah Kerja Puskesmas Sawah Lebar kota Bengkulu Tahun 2017?”.</w:t>
      </w:r>
    </w:p>
    <w:p w:rsidR="00B16713" w:rsidRPr="00562E83" w:rsidRDefault="00B16713" w:rsidP="00B16713">
      <w:pPr>
        <w:pStyle w:val="NoSpacing"/>
        <w:ind w:firstLine="567"/>
        <w:jc w:val="both"/>
        <w:rPr>
          <w:rFonts w:ascii="Times New Roman" w:hAnsi="Times New Roman"/>
          <w:color w:val="000000" w:themeColor="text1"/>
          <w:lang w:val="en-US"/>
        </w:rPr>
      </w:pPr>
    </w:p>
    <w:p w:rsidR="00B16713" w:rsidRPr="000E15A1" w:rsidRDefault="00B16713" w:rsidP="00B16713">
      <w:pPr>
        <w:tabs>
          <w:tab w:val="left" w:pos="993"/>
        </w:tabs>
        <w:rPr>
          <w:rFonts w:cs="Times New Roman"/>
          <w:b/>
          <w:bCs/>
          <w:color w:val="000000" w:themeColor="text1"/>
          <w:sz w:val="22"/>
          <w:lang w:val="id-ID"/>
        </w:rPr>
      </w:pPr>
      <w:r w:rsidRPr="000E15A1">
        <w:rPr>
          <w:rFonts w:cs="Times New Roman"/>
          <w:b/>
          <w:bCs/>
          <w:color w:val="000000" w:themeColor="text1"/>
          <w:sz w:val="22"/>
        </w:rPr>
        <w:t>Meto</w:t>
      </w:r>
      <w:r w:rsidRPr="000E15A1">
        <w:rPr>
          <w:rFonts w:cs="Times New Roman"/>
          <w:b/>
          <w:bCs/>
          <w:color w:val="000000" w:themeColor="text1"/>
          <w:sz w:val="22"/>
          <w:lang w:val="id-ID"/>
        </w:rPr>
        <w:t>de</w:t>
      </w:r>
      <w:r w:rsidRPr="000E15A1">
        <w:rPr>
          <w:rFonts w:cs="Times New Roman"/>
          <w:b/>
          <w:bCs/>
          <w:color w:val="000000" w:themeColor="text1"/>
          <w:sz w:val="22"/>
        </w:rPr>
        <w:t xml:space="preserve"> Penelitian</w:t>
      </w:r>
    </w:p>
    <w:p w:rsidR="00B16713" w:rsidRPr="00562E83" w:rsidRDefault="00B16713" w:rsidP="00B16713">
      <w:pPr>
        <w:pStyle w:val="ListParagraph"/>
        <w:ind w:left="0" w:firstLine="567"/>
        <w:jc w:val="both"/>
        <w:rPr>
          <w:rFonts w:cs="Times New Roman"/>
          <w:color w:val="000000" w:themeColor="text1"/>
          <w:sz w:val="22"/>
        </w:rPr>
      </w:pPr>
      <w:r w:rsidRPr="00562E83">
        <w:rPr>
          <w:rFonts w:cs="Times New Roman"/>
          <w:color w:val="000000" w:themeColor="text1"/>
          <w:sz w:val="22"/>
        </w:rPr>
        <w:t>Penelitian ini telah dilakukan diwilayah kerja Puskesmas Basuki Rahmat Kota Bengkulu yang d</w:t>
      </w:r>
      <w:r>
        <w:rPr>
          <w:rFonts w:cs="Times New Roman"/>
          <w:color w:val="000000" w:themeColor="text1"/>
          <w:sz w:val="22"/>
        </w:rPr>
        <w:t>ilaksanakan pada bulan 16 Juni-</w:t>
      </w:r>
      <w:r w:rsidRPr="00562E83">
        <w:rPr>
          <w:rFonts w:cs="Times New Roman"/>
          <w:color w:val="000000" w:themeColor="text1"/>
          <w:sz w:val="22"/>
        </w:rPr>
        <w:t xml:space="preserve">16 Juli tahun 2017. Jenis penelitian yang digunakan dalam penelitian ini yaitu observasional analitik dengan rancangan </w:t>
      </w:r>
      <w:r w:rsidRPr="00562E83">
        <w:rPr>
          <w:rFonts w:cs="Times New Roman"/>
          <w:i/>
          <w:color w:val="000000" w:themeColor="text1"/>
          <w:sz w:val="22"/>
        </w:rPr>
        <w:t xml:space="preserve">cross sectional. </w:t>
      </w:r>
      <w:r w:rsidRPr="00562E83">
        <w:rPr>
          <w:rFonts w:cs="Times New Roman"/>
          <w:color w:val="000000" w:themeColor="text1"/>
          <w:sz w:val="22"/>
        </w:rPr>
        <w:t>Populasi penelitian ini adalah semua ibu yang memiliki bayi</w:t>
      </w:r>
      <w:r>
        <w:rPr>
          <w:rFonts w:cs="Times New Roman"/>
          <w:color w:val="000000" w:themeColor="text1"/>
          <w:sz w:val="22"/>
        </w:rPr>
        <w:t xml:space="preserve"> </w:t>
      </w:r>
      <w:r w:rsidRPr="00562E83">
        <w:rPr>
          <w:rFonts w:cs="Times New Roman"/>
          <w:color w:val="000000" w:themeColor="text1"/>
          <w:sz w:val="22"/>
        </w:rPr>
        <w:t>umur 9-11 bulan yang berdomisili di Puskesmas Sawah Lebar  Kota Bengkulu tahu</w:t>
      </w:r>
      <w:r>
        <w:rPr>
          <w:rFonts w:cs="Times New Roman"/>
          <w:color w:val="000000" w:themeColor="text1"/>
          <w:sz w:val="22"/>
        </w:rPr>
        <w:t>n 2017 pada  sebanyak 41  bayi.</w:t>
      </w:r>
      <w:r w:rsidRPr="00562E83">
        <w:rPr>
          <w:rFonts w:cs="Times New Roman"/>
          <w:color w:val="000000" w:themeColor="text1"/>
          <w:sz w:val="22"/>
        </w:rPr>
        <w:t xml:space="preserve"> Pengambilan sampel yang dilakukan secara </w:t>
      </w:r>
      <w:r w:rsidRPr="00562E83">
        <w:rPr>
          <w:rFonts w:cs="Times New Roman"/>
          <w:i/>
          <w:color w:val="000000" w:themeColor="text1"/>
          <w:sz w:val="22"/>
        </w:rPr>
        <w:t>accidental sampling</w:t>
      </w:r>
      <w:r w:rsidRPr="00562E83">
        <w:rPr>
          <w:rFonts w:cs="Times New Roman"/>
          <w:color w:val="000000" w:themeColor="text1"/>
          <w:sz w:val="22"/>
        </w:rPr>
        <w:t>. Teknik Pengumpulan Data dalam penelitian ini menggunakan data primer dan data sekunder. Teknik analisis data menggunakan analisis univariat dan analisis bivariate, Analisis bivariat dilakukan untuk mengetahui hubungan dengan frekuensi variabel independent dan dependent, data dari hasil penelitian terkumpul selanjutnya akan dilakukan</w:t>
      </w:r>
      <w:r>
        <w:rPr>
          <w:rFonts w:cs="Times New Roman"/>
          <w:color w:val="000000" w:themeColor="text1"/>
          <w:sz w:val="22"/>
        </w:rPr>
        <w:t xml:space="preserve"> </w:t>
      </w:r>
      <w:r w:rsidRPr="00562E83">
        <w:rPr>
          <w:rFonts w:cs="Times New Roman"/>
          <w:color w:val="000000" w:themeColor="text1"/>
          <w:sz w:val="22"/>
        </w:rPr>
        <w:t xml:space="preserve"> analisis data yang diolah melalui sistem komputerisasi dengan menggunakan rumus </w:t>
      </w:r>
      <w:r w:rsidRPr="00562E83">
        <w:rPr>
          <w:rFonts w:cs="Times New Roman"/>
          <w:i/>
          <w:color w:val="000000" w:themeColor="text1"/>
          <w:sz w:val="22"/>
        </w:rPr>
        <w:t>chi-squer</w:t>
      </w:r>
      <w:r w:rsidRPr="00562E83">
        <w:rPr>
          <w:rFonts w:cs="Times New Roman"/>
          <w:color w:val="000000" w:themeColor="text1"/>
          <w:sz w:val="22"/>
        </w:rPr>
        <w:t xml:space="preserve"> (χ</w:t>
      </w:r>
      <w:r w:rsidRPr="00562E83">
        <w:rPr>
          <w:rFonts w:cs="Times New Roman"/>
          <w:color w:val="000000" w:themeColor="text1"/>
          <w:sz w:val="22"/>
          <w:vertAlign w:val="superscript"/>
        </w:rPr>
        <w:t>2</w:t>
      </w:r>
      <w:r w:rsidRPr="00562E83">
        <w:rPr>
          <w:rFonts w:cs="Times New Roman"/>
          <w:color w:val="000000" w:themeColor="text1"/>
          <w:sz w:val="22"/>
        </w:rPr>
        <w:t xml:space="preserve">). Untuk mengetahui keeratan hubungan digunakan uji </w:t>
      </w:r>
      <w:r w:rsidRPr="00562E83">
        <w:rPr>
          <w:rFonts w:cs="Times New Roman"/>
          <w:i/>
          <w:color w:val="000000" w:themeColor="text1"/>
          <w:sz w:val="22"/>
        </w:rPr>
        <w:t xml:space="preserve">Contingency Coefficient </w:t>
      </w:r>
      <w:r w:rsidRPr="00562E83">
        <w:rPr>
          <w:rFonts w:cs="Times New Roman"/>
          <w:color w:val="000000" w:themeColor="text1"/>
          <w:sz w:val="22"/>
        </w:rPr>
        <w:t>(C).</w:t>
      </w:r>
    </w:p>
    <w:p w:rsidR="00B16713" w:rsidRPr="00562E83" w:rsidRDefault="00B16713" w:rsidP="00935C19">
      <w:pPr>
        <w:pStyle w:val="ListParagraph"/>
        <w:numPr>
          <w:ilvl w:val="0"/>
          <w:numId w:val="2"/>
        </w:numPr>
        <w:tabs>
          <w:tab w:val="left" w:pos="993"/>
        </w:tabs>
        <w:ind w:left="360"/>
        <w:rPr>
          <w:rFonts w:cs="Times New Roman"/>
          <w:b/>
          <w:color w:val="000000" w:themeColor="text1"/>
          <w:sz w:val="22"/>
          <w:lang w:val="id-ID"/>
        </w:rPr>
      </w:pPr>
      <w:r w:rsidRPr="00562E83">
        <w:rPr>
          <w:rFonts w:cs="Times New Roman"/>
          <w:b/>
          <w:color w:val="000000" w:themeColor="text1"/>
          <w:sz w:val="22"/>
        </w:rPr>
        <w:t>Hasil Penelitian</w:t>
      </w:r>
    </w:p>
    <w:p w:rsidR="00B16713" w:rsidRPr="00562E83" w:rsidRDefault="00B16713" w:rsidP="00935C19">
      <w:pPr>
        <w:pStyle w:val="ListParagraph"/>
        <w:numPr>
          <w:ilvl w:val="0"/>
          <w:numId w:val="1"/>
        </w:numPr>
        <w:ind w:left="426" w:hanging="284"/>
        <w:jc w:val="both"/>
        <w:rPr>
          <w:rFonts w:cs="Times New Roman"/>
          <w:b/>
          <w:color w:val="000000" w:themeColor="text1"/>
          <w:sz w:val="22"/>
        </w:rPr>
      </w:pPr>
      <w:r w:rsidRPr="00562E83">
        <w:rPr>
          <w:rFonts w:cs="Times New Roman"/>
          <w:b/>
          <w:color w:val="000000" w:themeColor="text1"/>
          <w:sz w:val="22"/>
        </w:rPr>
        <w:t>Analisis Univariat</w:t>
      </w:r>
    </w:p>
    <w:p w:rsidR="00B16713" w:rsidRDefault="00B16713" w:rsidP="00B16713">
      <w:pPr>
        <w:pStyle w:val="ListParagraph"/>
        <w:ind w:left="426" w:firstLine="425"/>
        <w:jc w:val="both"/>
        <w:rPr>
          <w:rFonts w:cs="Times New Roman"/>
          <w:color w:val="000000" w:themeColor="text1"/>
          <w:sz w:val="22"/>
        </w:rPr>
      </w:pPr>
      <w:r w:rsidRPr="00562E83">
        <w:rPr>
          <w:rFonts w:cs="Times New Roman"/>
          <w:color w:val="000000" w:themeColor="text1"/>
          <w:sz w:val="22"/>
        </w:rPr>
        <w:t xml:space="preserve">Analisis ini di gunakan untuk melihat distribusi frekuensi dari variabel </w:t>
      </w:r>
      <w:r w:rsidRPr="00562E83">
        <w:rPr>
          <w:rFonts w:cs="Times New Roman"/>
          <w:i/>
          <w:color w:val="000000" w:themeColor="text1"/>
          <w:sz w:val="22"/>
        </w:rPr>
        <w:t>independen</w:t>
      </w:r>
      <w:r w:rsidRPr="00562E83">
        <w:rPr>
          <w:rFonts w:cs="Times New Roman"/>
          <w:color w:val="000000" w:themeColor="text1"/>
          <w:sz w:val="22"/>
        </w:rPr>
        <w:t xml:space="preserve"> (pendidikan ibu, umur ibu </w:t>
      </w:r>
      <w:r w:rsidRPr="00562E83">
        <w:rPr>
          <w:rFonts w:cs="Times New Roman"/>
          <w:color w:val="000000" w:themeColor="text1"/>
          <w:sz w:val="22"/>
        </w:rPr>
        <w:lastRenderedPageBreak/>
        <w:t xml:space="preserve">dan dukungan keluarga) dan  variable </w:t>
      </w:r>
      <w:r w:rsidRPr="00562E83">
        <w:rPr>
          <w:rFonts w:cs="Times New Roman"/>
          <w:i/>
          <w:color w:val="000000" w:themeColor="text1"/>
          <w:sz w:val="22"/>
        </w:rPr>
        <w:t>dependen</w:t>
      </w:r>
      <w:r w:rsidRPr="00562E83">
        <w:rPr>
          <w:rFonts w:cs="Times New Roman"/>
          <w:color w:val="000000" w:themeColor="text1"/>
          <w:sz w:val="22"/>
        </w:rPr>
        <w:t xml:space="preserve"> (pemberian imunisasi campak).  </w:t>
      </w:r>
    </w:p>
    <w:p w:rsidR="00B16713" w:rsidRPr="000E15A1" w:rsidRDefault="00B16713" w:rsidP="00B16713">
      <w:pPr>
        <w:pStyle w:val="ListParagraph"/>
        <w:ind w:left="426"/>
        <w:jc w:val="both"/>
        <w:rPr>
          <w:rFonts w:cs="Times New Roman"/>
          <w:b/>
          <w:color w:val="000000" w:themeColor="text1"/>
          <w:sz w:val="22"/>
        </w:rPr>
      </w:pPr>
      <w:r w:rsidRPr="00562E83">
        <w:rPr>
          <w:rFonts w:cs="Times New Roman"/>
          <w:b/>
          <w:color w:val="000000" w:themeColor="text1"/>
          <w:sz w:val="22"/>
        </w:rPr>
        <w:t>Tabel 1.</w:t>
      </w:r>
      <w:r>
        <w:rPr>
          <w:rFonts w:cs="Times New Roman"/>
          <w:b/>
          <w:color w:val="000000" w:themeColor="text1"/>
          <w:sz w:val="22"/>
        </w:rPr>
        <w:t xml:space="preserve"> </w:t>
      </w:r>
      <w:r w:rsidRPr="000E15A1">
        <w:rPr>
          <w:rFonts w:cs="Times New Roman"/>
          <w:b/>
          <w:color w:val="000000" w:themeColor="text1"/>
          <w:sz w:val="22"/>
        </w:rPr>
        <w:t>Distribusi f</w:t>
      </w:r>
      <w:r w:rsidRPr="000E15A1">
        <w:rPr>
          <w:rFonts w:cs="Times New Roman"/>
          <w:b/>
          <w:color w:val="000000" w:themeColor="text1"/>
          <w:sz w:val="22"/>
          <w:lang w:eastAsia="id-ID"/>
        </w:rPr>
        <w:t xml:space="preserve">rekuensi </w:t>
      </w:r>
      <w:r w:rsidRPr="000E15A1">
        <w:rPr>
          <w:rFonts w:cs="Times New Roman"/>
          <w:b/>
          <w:color w:val="000000" w:themeColor="text1"/>
          <w:sz w:val="22"/>
        </w:rPr>
        <w:t xml:space="preserve">pemberian imunisasi campak pada bayi di wilayah kerja Puskesmas </w:t>
      </w:r>
      <w:r w:rsidRPr="000E15A1">
        <w:rPr>
          <w:rFonts w:cs="Times New Roman"/>
          <w:b/>
          <w:color w:val="000000" w:themeColor="text1"/>
          <w:spacing w:val="-4"/>
          <w:sz w:val="22"/>
        </w:rPr>
        <w:t>Sawah Lebar</w:t>
      </w:r>
      <w:r w:rsidRPr="000E15A1">
        <w:rPr>
          <w:rFonts w:cs="Times New Roman"/>
          <w:b/>
          <w:color w:val="000000" w:themeColor="text1"/>
          <w:sz w:val="22"/>
        </w:rPr>
        <w:t xml:space="preserve"> Kota Bengkulu</w:t>
      </w:r>
    </w:p>
    <w:tbl>
      <w:tblPr>
        <w:tblW w:w="3779" w:type="dxa"/>
        <w:tblInd w:w="534" w:type="dxa"/>
        <w:tblLook w:val="01E0"/>
      </w:tblPr>
      <w:tblGrid>
        <w:gridCol w:w="576"/>
        <w:gridCol w:w="1692"/>
        <w:gridCol w:w="755"/>
        <w:gridCol w:w="756"/>
      </w:tblGrid>
      <w:tr w:rsidR="00B16713" w:rsidRPr="000E15A1" w:rsidTr="00376B6E">
        <w:trPr>
          <w:trHeight w:val="379"/>
        </w:trPr>
        <w:tc>
          <w:tcPr>
            <w:tcW w:w="576" w:type="dxa"/>
            <w:tcBorders>
              <w:top w:val="single" w:sz="4" w:space="0" w:color="auto"/>
              <w:bottom w:val="single" w:sz="4" w:space="0" w:color="auto"/>
            </w:tcBorders>
            <w:vAlign w:val="center"/>
          </w:tcPr>
          <w:p w:rsidR="00B16713" w:rsidRPr="000E15A1" w:rsidRDefault="00B16713" w:rsidP="00376B6E">
            <w:pPr>
              <w:ind w:right="-57"/>
              <w:jc w:val="center"/>
              <w:rPr>
                <w:rFonts w:cs="Times New Roman"/>
                <w:b/>
                <w:color w:val="000000" w:themeColor="text1"/>
                <w:sz w:val="20"/>
                <w:szCs w:val="20"/>
              </w:rPr>
            </w:pPr>
            <w:r w:rsidRPr="000E15A1">
              <w:rPr>
                <w:rFonts w:cs="Times New Roman"/>
                <w:b/>
                <w:color w:val="000000" w:themeColor="text1"/>
                <w:sz w:val="20"/>
                <w:szCs w:val="20"/>
              </w:rPr>
              <w:t>No</w:t>
            </w:r>
          </w:p>
        </w:tc>
        <w:tc>
          <w:tcPr>
            <w:tcW w:w="1692" w:type="dxa"/>
            <w:tcBorders>
              <w:top w:val="single" w:sz="4" w:space="0" w:color="auto"/>
              <w:bottom w:val="single" w:sz="4" w:space="0" w:color="auto"/>
            </w:tcBorders>
            <w:vAlign w:val="center"/>
          </w:tcPr>
          <w:p w:rsidR="00B16713" w:rsidRPr="000E15A1" w:rsidRDefault="00B16713" w:rsidP="00376B6E">
            <w:pPr>
              <w:ind w:left="-85" w:right="-57"/>
              <w:jc w:val="center"/>
              <w:rPr>
                <w:rFonts w:cs="Times New Roman"/>
                <w:b/>
                <w:color w:val="000000" w:themeColor="text1"/>
                <w:sz w:val="20"/>
                <w:szCs w:val="20"/>
              </w:rPr>
            </w:pPr>
            <w:r w:rsidRPr="000E15A1">
              <w:rPr>
                <w:rFonts w:cs="Times New Roman"/>
                <w:b/>
                <w:color w:val="000000" w:themeColor="text1"/>
                <w:spacing w:val="-4"/>
                <w:sz w:val="20"/>
                <w:szCs w:val="20"/>
              </w:rPr>
              <w:t>Pemberian Imunisasi Campak</w:t>
            </w:r>
          </w:p>
        </w:tc>
        <w:tc>
          <w:tcPr>
            <w:tcW w:w="755" w:type="dxa"/>
            <w:tcBorders>
              <w:top w:val="single" w:sz="4" w:space="0" w:color="auto"/>
              <w:bottom w:val="single" w:sz="4" w:space="0" w:color="auto"/>
            </w:tcBorders>
            <w:vAlign w:val="center"/>
          </w:tcPr>
          <w:p w:rsidR="00B16713" w:rsidRPr="000E15A1" w:rsidRDefault="00B16713" w:rsidP="00376B6E">
            <w:pPr>
              <w:jc w:val="center"/>
              <w:rPr>
                <w:rFonts w:cs="Times New Roman"/>
                <w:b/>
                <w:color w:val="000000" w:themeColor="text1"/>
                <w:sz w:val="20"/>
                <w:szCs w:val="20"/>
              </w:rPr>
            </w:pPr>
            <w:r w:rsidRPr="000E15A1">
              <w:rPr>
                <w:rFonts w:cs="Times New Roman"/>
                <w:b/>
                <w:color w:val="000000" w:themeColor="text1"/>
                <w:sz w:val="20"/>
                <w:szCs w:val="20"/>
              </w:rPr>
              <w:t>F</w:t>
            </w:r>
          </w:p>
        </w:tc>
        <w:tc>
          <w:tcPr>
            <w:tcW w:w="756" w:type="dxa"/>
            <w:tcBorders>
              <w:top w:val="single" w:sz="4" w:space="0" w:color="auto"/>
              <w:bottom w:val="single" w:sz="4" w:space="0" w:color="auto"/>
            </w:tcBorders>
            <w:vAlign w:val="center"/>
          </w:tcPr>
          <w:p w:rsidR="00B16713" w:rsidRPr="000E15A1" w:rsidRDefault="00B16713" w:rsidP="00376B6E">
            <w:pPr>
              <w:jc w:val="center"/>
              <w:rPr>
                <w:rFonts w:cs="Times New Roman"/>
                <w:b/>
                <w:color w:val="000000" w:themeColor="text1"/>
                <w:sz w:val="20"/>
                <w:szCs w:val="20"/>
                <w:lang w:val="id-ID"/>
              </w:rPr>
            </w:pPr>
            <w:r w:rsidRPr="000E15A1">
              <w:rPr>
                <w:rFonts w:cs="Times New Roman"/>
                <w:b/>
                <w:color w:val="000000" w:themeColor="text1"/>
                <w:sz w:val="20"/>
                <w:szCs w:val="20"/>
                <w:lang w:val="id-ID"/>
              </w:rPr>
              <w:t>%</w:t>
            </w:r>
          </w:p>
        </w:tc>
      </w:tr>
      <w:tr w:rsidR="00B16713" w:rsidRPr="000E15A1" w:rsidTr="00376B6E">
        <w:trPr>
          <w:trHeight w:val="495"/>
        </w:trPr>
        <w:tc>
          <w:tcPr>
            <w:tcW w:w="576" w:type="dxa"/>
            <w:tcBorders>
              <w:top w:val="single" w:sz="4" w:space="0" w:color="auto"/>
              <w:bottom w:val="single" w:sz="4" w:space="0" w:color="auto"/>
            </w:tcBorders>
          </w:tcPr>
          <w:p w:rsidR="00B16713" w:rsidRPr="000E15A1" w:rsidRDefault="00B16713" w:rsidP="00376B6E">
            <w:pPr>
              <w:ind w:left="-15" w:right="-57" w:hanging="42"/>
              <w:jc w:val="center"/>
              <w:rPr>
                <w:rFonts w:cs="Times New Roman"/>
                <w:color w:val="000000" w:themeColor="text1"/>
                <w:sz w:val="20"/>
                <w:szCs w:val="20"/>
              </w:rPr>
            </w:pPr>
            <w:r w:rsidRPr="000E15A1">
              <w:rPr>
                <w:rFonts w:cs="Times New Roman"/>
                <w:color w:val="000000" w:themeColor="text1"/>
                <w:sz w:val="20"/>
                <w:szCs w:val="20"/>
              </w:rPr>
              <w:t>1</w:t>
            </w:r>
          </w:p>
          <w:p w:rsidR="00B16713" w:rsidRPr="000E15A1" w:rsidRDefault="00B16713" w:rsidP="00376B6E">
            <w:pPr>
              <w:ind w:left="-15" w:right="-57" w:hanging="42"/>
              <w:jc w:val="center"/>
              <w:rPr>
                <w:rFonts w:cs="Times New Roman"/>
                <w:color w:val="000000" w:themeColor="text1"/>
                <w:sz w:val="20"/>
                <w:szCs w:val="20"/>
              </w:rPr>
            </w:pPr>
            <w:r w:rsidRPr="000E15A1">
              <w:rPr>
                <w:rFonts w:cs="Times New Roman"/>
                <w:color w:val="000000" w:themeColor="text1"/>
                <w:sz w:val="20"/>
                <w:szCs w:val="20"/>
              </w:rPr>
              <w:t>2</w:t>
            </w:r>
          </w:p>
        </w:tc>
        <w:tc>
          <w:tcPr>
            <w:tcW w:w="1692" w:type="dxa"/>
            <w:tcBorders>
              <w:top w:val="single" w:sz="4" w:space="0" w:color="auto"/>
              <w:bottom w:val="single" w:sz="4" w:space="0" w:color="auto"/>
            </w:tcBorders>
          </w:tcPr>
          <w:p w:rsidR="00B16713" w:rsidRPr="000E15A1" w:rsidRDefault="00B16713" w:rsidP="00376B6E">
            <w:pPr>
              <w:ind w:left="-15" w:right="-57" w:hanging="42"/>
              <w:rPr>
                <w:rFonts w:cs="Times New Roman"/>
                <w:color w:val="000000" w:themeColor="text1"/>
                <w:sz w:val="20"/>
                <w:szCs w:val="20"/>
              </w:rPr>
            </w:pPr>
            <w:r w:rsidRPr="000E15A1">
              <w:rPr>
                <w:rFonts w:cs="Times New Roman"/>
                <w:color w:val="000000" w:themeColor="text1"/>
                <w:sz w:val="20"/>
                <w:szCs w:val="20"/>
              </w:rPr>
              <w:t>Tidak Diimunisasi Campa</w:t>
            </w:r>
            <w:r>
              <w:rPr>
                <w:rFonts w:cs="Times New Roman"/>
                <w:color w:val="000000" w:themeColor="text1"/>
                <w:sz w:val="20"/>
                <w:szCs w:val="20"/>
              </w:rPr>
              <w:t>k</w:t>
            </w:r>
          </w:p>
        </w:tc>
        <w:tc>
          <w:tcPr>
            <w:tcW w:w="755" w:type="dxa"/>
            <w:tcBorders>
              <w:top w:val="single" w:sz="4" w:space="0" w:color="auto"/>
              <w:bottom w:val="single" w:sz="4" w:space="0" w:color="auto"/>
            </w:tcBorders>
          </w:tcPr>
          <w:p w:rsidR="00B16713" w:rsidRPr="000E15A1" w:rsidRDefault="00B16713" w:rsidP="00376B6E">
            <w:pPr>
              <w:jc w:val="center"/>
              <w:rPr>
                <w:rFonts w:cs="Times New Roman"/>
                <w:color w:val="000000" w:themeColor="text1"/>
                <w:sz w:val="20"/>
                <w:szCs w:val="20"/>
              </w:rPr>
            </w:pPr>
            <w:r w:rsidRPr="000E15A1">
              <w:rPr>
                <w:rFonts w:cs="Times New Roman"/>
                <w:color w:val="000000" w:themeColor="text1"/>
                <w:sz w:val="20"/>
                <w:szCs w:val="20"/>
              </w:rPr>
              <w:t>22</w:t>
            </w:r>
          </w:p>
          <w:p w:rsidR="00B16713" w:rsidRPr="000E15A1" w:rsidRDefault="00B16713" w:rsidP="00376B6E">
            <w:pPr>
              <w:jc w:val="center"/>
              <w:rPr>
                <w:rFonts w:cs="Times New Roman"/>
                <w:color w:val="000000" w:themeColor="text1"/>
                <w:sz w:val="20"/>
                <w:szCs w:val="20"/>
              </w:rPr>
            </w:pPr>
            <w:r w:rsidRPr="000E15A1">
              <w:rPr>
                <w:rFonts w:cs="Times New Roman"/>
                <w:color w:val="000000" w:themeColor="text1"/>
                <w:sz w:val="20"/>
                <w:szCs w:val="20"/>
              </w:rPr>
              <w:t>19</w:t>
            </w:r>
          </w:p>
        </w:tc>
        <w:tc>
          <w:tcPr>
            <w:tcW w:w="756" w:type="dxa"/>
            <w:tcBorders>
              <w:top w:val="single" w:sz="4" w:space="0" w:color="auto"/>
              <w:bottom w:val="single" w:sz="4" w:space="0" w:color="auto"/>
            </w:tcBorders>
          </w:tcPr>
          <w:p w:rsidR="00B16713" w:rsidRPr="000E15A1" w:rsidRDefault="00B16713" w:rsidP="00376B6E">
            <w:pPr>
              <w:jc w:val="center"/>
              <w:rPr>
                <w:rFonts w:cs="Times New Roman"/>
                <w:color w:val="000000" w:themeColor="text1"/>
                <w:sz w:val="20"/>
                <w:szCs w:val="20"/>
              </w:rPr>
            </w:pPr>
            <w:r w:rsidRPr="000E15A1">
              <w:rPr>
                <w:rFonts w:cs="Times New Roman"/>
                <w:color w:val="000000" w:themeColor="text1"/>
                <w:sz w:val="20"/>
                <w:szCs w:val="20"/>
              </w:rPr>
              <w:t>53,7</w:t>
            </w:r>
          </w:p>
          <w:p w:rsidR="00B16713" w:rsidRPr="000E15A1" w:rsidRDefault="00B16713" w:rsidP="00376B6E">
            <w:pPr>
              <w:jc w:val="center"/>
              <w:rPr>
                <w:rFonts w:cs="Times New Roman"/>
                <w:color w:val="000000" w:themeColor="text1"/>
                <w:sz w:val="20"/>
                <w:szCs w:val="20"/>
              </w:rPr>
            </w:pPr>
            <w:r w:rsidRPr="000E15A1">
              <w:rPr>
                <w:rFonts w:cs="Times New Roman"/>
                <w:color w:val="000000" w:themeColor="text1"/>
                <w:sz w:val="20"/>
                <w:szCs w:val="20"/>
              </w:rPr>
              <w:t>46,3</w:t>
            </w:r>
          </w:p>
        </w:tc>
      </w:tr>
      <w:tr w:rsidR="00B16713" w:rsidRPr="006B291B" w:rsidTr="00376B6E">
        <w:trPr>
          <w:trHeight w:val="198"/>
        </w:trPr>
        <w:tc>
          <w:tcPr>
            <w:tcW w:w="2268" w:type="dxa"/>
            <w:gridSpan w:val="2"/>
            <w:tcBorders>
              <w:top w:val="single" w:sz="4" w:space="0" w:color="auto"/>
              <w:bottom w:val="single" w:sz="4" w:space="0" w:color="auto"/>
            </w:tcBorders>
          </w:tcPr>
          <w:p w:rsidR="00B16713" w:rsidRPr="006B291B" w:rsidRDefault="00B16713" w:rsidP="00376B6E">
            <w:pPr>
              <w:jc w:val="center"/>
              <w:rPr>
                <w:rFonts w:cs="Times New Roman"/>
                <w:b/>
                <w:color w:val="000000" w:themeColor="text1"/>
                <w:sz w:val="20"/>
                <w:szCs w:val="20"/>
              </w:rPr>
            </w:pPr>
            <w:r w:rsidRPr="006B291B">
              <w:rPr>
                <w:rFonts w:cs="Times New Roman"/>
                <w:b/>
                <w:color w:val="000000" w:themeColor="text1"/>
                <w:sz w:val="20"/>
                <w:szCs w:val="20"/>
              </w:rPr>
              <w:t>Jumlah</w:t>
            </w:r>
          </w:p>
        </w:tc>
        <w:tc>
          <w:tcPr>
            <w:tcW w:w="755" w:type="dxa"/>
            <w:tcBorders>
              <w:top w:val="single" w:sz="4" w:space="0" w:color="auto"/>
              <w:bottom w:val="single" w:sz="4" w:space="0" w:color="auto"/>
            </w:tcBorders>
            <w:vAlign w:val="center"/>
          </w:tcPr>
          <w:p w:rsidR="00B16713" w:rsidRPr="006B291B" w:rsidRDefault="00B16713" w:rsidP="00376B6E">
            <w:pPr>
              <w:jc w:val="center"/>
              <w:rPr>
                <w:rFonts w:cs="Times New Roman"/>
                <w:b/>
                <w:color w:val="000000" w:themeColor="text1"/>
                <w:sz w:val="20"/>
                <w:szCs w:val="20"/>
              </w:rPr>
            </w:pPr>
            <w:r w:rsidRPr="006B291B">
              <w:rPr>
                <w:rFonts w:cs="Times New Roman"/>
                <w:b/>
                <w:color w:val="000000" w:themeColor="text1"/>
                <w:sz w:val="20"/>
                <w:szCs w:val="20"/>
              </w:rPr>
              <w:t>41</w:t>
            </w:r>
          </w:p>
        </w:tc>
        <w:tc>
          <w:tcPr>
            <w:tcW w:w="756" w:type="dxa"/>
            <w:tcBorders>
              <w:top w:val="single" w:sz="4" w:space="0" w:color="auto"/>
              <w:bottom w:val="single" w:sz="4" w:space="0" w:color="auto"/>
            </w:tcBorders>
            <w:vAlign w:val="center"/>
          </w:tcPr>
          <w:p w:rsidR="00B16713" w:rsidRPr="006B291B" w:rsidRDefault="00B16713" w:rsidP="00376B6E">
            <w:pPr>
              <w:jc w:val="center"/>
              <w:rPr>
                <w:rFonts w:cs="Times New Roman"/>
                <w:b/>
                <w:color w:val="000000" w:themeColor="text1"/>
                <w:sz w:val="20"/>
                <w:szCs w:val="20"/>
              </w:rPr>
            </w:pPr>
            <w:r w:rsidRPr="006B291B">
              <w:rPr>
                <w:rFonts w:cs="Times New Roman"/>
                <w:b/>
                <w:color w:val="000000" w:themeColor="text1"/>
                <w:sz w:val="20"/>
                <w:szCs w:val="20"/>
              </w:rPr>
              <w:t>100,0</w:t>
            </w:r>
          </w:p>
        </w:tc>
      </w:tr>
    </w:tbl>
    <w:p w:rsidR="00B16713" w:rsidRPr="00562E83" w:rsidRDefault="00B16713" w:rsidP="00B16713">
      <w:pPr>
        <w:pStyle w:val="ListParagraph"/>
        <w:tabs>
          <w:tab w:val="left" w:pos="284"/>
          <w:tab w:val="left" w:pos="540"/>
          <w:tab w:val="left" w:pos="1710"/>
        </w:tabs>
        <w:ind w:left="426"/>
        <w:jc w:val="both"/>
        <w:rPr>
          <w:rFonts w:cs="Times New Roman"/>
          <w:color w:val="000000" w:themeColor="text1"/>
          <w:sz w:val="22"/>
          <w:lang w:eastAsia="id-ID"/>
        </w:rPr>
      </w:pPr>
      <w:r w:rsidRPr="00562E83">
        <w:rPr>
          <w:rFonts w:cs="Times New Roman"/>
          <w:color w:val="000000" w:themeColor="text1"/>
          <w:sz w:val="22"/>
          <w:lang w:eastAsia="id-ID"/>
        </w:rPr>
        <w:t xml:space="preserve">Tabel 1 tampak bahwa dari 41 orang ibu </w:t>
      </w:r>
      <w:r w:rsidRPr="00562E83">
        <w:rPr>
          <w:rFonts w:cs="Times New Roman"/>
          <w:color w:val="000000" w:themeColor="text1"/>
          <w:sz w:val="22"/>
        </w:rPr>
        <w:t xml:space="preserve">di wilayah kerja Puskesmas </w:t>
      </w:r>
      <w:r w:rsidRPr="00562E83">
        <w:rPr>
          <w:rFonts w:cs="Times New Roman"/>
          <w:color w:val="000000" w:themeColor="text1"/>
          <w:spacing w:val="-4"/>
          <w:sz w:val="22"/>
        </w:rPr>
        <w:t xml:space="preserve">Sawah </w:t>
      </w:r>
      <w:r w:rsidRPr="00562E83">
        <w:rPr>
          <w:rFonts w:cs="Times New Roman"/>
          <w:color w:val="000000" w:themeColor="text1"/>
          <w:sz w:val="22"/>
        </w:rPr>
        <w:t xml:space="preserve">Lebar Kota Bengkulu </w:t>
      </w:r>
      <w:r w:rsidRPr="00562E83">
        <w:rPr>
          <w:rFonts w:cs="Times New Roman"/>
          <w:color w:val="000000" w:themeColor="text1"/>
          <w:sz w:val="22"/>
          <w:lang w:eastAsia="id-ID"/>
        </w:rPr>
        <w:t>terdapat 22 orang (53,7%) yang bayinya tidak diimunisasi campak dan 19 orang (46,3%) yang bayinya diberikan imunisasi campak.</w:t>
      </w:r>
    </w:p>
    <w:p w:rsidR="00B16713" w:rsidRDefault="00B16713" w:rsidP="00B16713">
      <w:pPr>
        <w:pStyle w:val="ListParagraph"/>
        <w:ind w:left="426"/>
        <w:jc w:val="both"/>
        <w:rPr>
          <w:rFonts w:cs="Times New Roman"/>
          <w:b/>
          <w:color w:val="000000" w:themeColor="text1"/>
          <w:sz w:val="22"/>
        </w:rPr>
      </w:pPr>
    </w:p>
    <w:p w:rsidR="00B16713" w:rsidRPr="00562E83" w:rsidRDefault="00B16713" w:rsidP="00B16713">
      <w:pPr>
        <w:pStyle w:val="ListParagraph"/>
        <w:ind w:left="426"/>
        <w:jc w:val="both"/>
        <w:rPr>
          <w:rFonts w:cs="Times New Roman"/>
          <w:b/>
          <w:color w:val="000000" w:themeColor="text1"/>
          <w:sz w:val="22"/>
        </w:rPr>
      </w:pPr>
      <w:r w:rsidRPr="00562E83">
        <w:rPr>
          <w:rFonts w:cs="Times New Roman"/>
          <w:b/>
          <w:color w:val="000000" w:themeColor="text1"/>
          <w:sz w:val="22"/>
        </w:rPr>
        <w:t>Tabel 2.</w:t>
      </w:r>
      <w:r>
        <w:rPr>
          <w:rFonts w:cs="Times New Roman"/>
          <w:b/>
          <w:color w:val="000000" w:themeColor="text1"/>
          <w:sz w:val="22"/>
        </w:rPr>
        <w:t xml:space="preserve"> </w:t>
      </w:r>
      <w:r w:rsidRPr="00562E83">
        <w:rPr>
          <w:rFonts w:cs="Times New Roman"/>
          <w:b/>
          <w:color w:val="000000" w:themeColor="text1"/>
          <w:sz w:val="22"/>
        </w:rPr>
        <w:t>Distribusi frekuensi pendidikan ibu di wilayah kerja Puskesmas Sawah Lebar Kota Bengkulu</w:t>
      </w:r>
    </w:p>
    <w:tbl>
      <w:tblPr>
        <w:tblW w:w="3950" w:type="dxa"/>
        <w:tblInd w:w="534" w:type="dxa"/>
        <w:tblLayout w:type="fixed"/>
        <w:tblLook w:val="01E0"/>
      </w:tblPr>
      <w:tblGrid>
        <w:gridCol w:w="579"/>
        <w:gridCol w:w="1689"/>
        <w:gridCol w:w="590"/>
        <w:gridCol w:w="1092"/>
      </w:tblGrid>
      <w:tr w:rsidR="00B16713" w:rsidRPr="006B291B" w:rsidTr="001B20FB">
        <w:trPr>
          <w:trHeight w:val="379"/>
        </w:trPr>
        <w:tc>
          <w:tcPr>
            <w:tcW w:w="579" w:type="dxa"/>
            <w:tcBorders>
              <w:top w:val="single" w:sz="4" w:space="0" w:color="auto"/>
              <w:bottom w:val="single" w:sz="4" w:space="0" w:color="auto"/>
            </w:tcBorders>
            <w:vAlign w:val="center"/>
          </w:tcPr>
          <w:p w:rsidR="00B16713" w:rsidRPr="006B291B" w:rsidRDefault="00B16713" w:rsidP="001B20FB">
            <w:pPr>
              <w:ind w:left="426" w:right="-57" w:hanging="251"/>
              <w:jc w:val="center"/>
              <w:rPr>
                <w:rFonts w:cs="Times New Roman"/>
                <w:b/>
                <w:color w:val="000000" w:themeColor="text1"/>
                <w:sz w:val="20"/>
                <w:szCs w:val="20"/>
              </w:rPr>
            </w:pPr>
            <w:r w:rsidRPr="006B291B">
              <w:rPr>
                <w:rFonts w:cs="Times New Roman"/>
                <w:b/>
                <w:color w:val="000000" w:themeColor="text1"/>
                <w:sz w:val="20"/>
                <w:szCs w:val="20"/>
              </w:rPr>
              <w:t>No</w:t>
            </w:r>
          </w:p>
        </w:tc>
        <w:tc>
          <w:tcPr>
            <w:tcW w:w="1689" w:type="dxa"/>
            <w:tcBorders>
              <w:top w:val="single" w:sz="4" w:space="0" w:color="auto"/>
              <w:bottom w:val="single" w:sz="4" w:space="0" w:color="auto"/>
            </w:tcBorders>
            <w:vAlign w:val="center"/>
          </w:tcPr>
          <w:p w:rsidR="00B16713" w:rsidRPr="006B291B" w:rsidRDefault="00B16713" w:rsidP="00B16713">
            <w:pPr>
              <w:ind w:left="426" w:right="-57"/>
              <w:jc w:val="center"/>
              <w:rPr>
                <w:rFonts w:cs="Times New Roman"/>
                <w:b/>
                <w:color w:val="000000" w:themeColor="text1"/>
                <w:sz w:val="20"/>
                <w:szCs w:val="20"/>
              </w:rPr>
            </w:pPr>
            <w:r w:rsidRPr="006B291B">
              <w:rPr>
                <w:rFonts w:cs="Times New Roman"/>
                <w:b/>
                <w:color w:val="000000" w:themeColor="text1"/>
                <w:spacing w:val="-4"/>
                <w:sz w:val="20"/>
                <w:szCs w:val="20"/>
              </w:rPr>
              <w:t>Pendidikan Ibu</w:t>
            </w:r>
          </w:p>
        </w:tc>
        <w:tc>
          <w:tcPr>
            <w:tcW w:w="590" w:type="dxa"/>
            <w:tcBorders>
              <w:top w:val="single" w:sz="4" w:space="0" w:color="auto"/>
              <w:bottom w:val="single" w:sz="4" w:space="0" w:color="auto"/>
            </w:tcBorders>
            <w:vAlign w:val="center"/>
          </w:tcPr>
          <w:p w:rsidR="00B16713" w:rsidRPr="006B291B" w:rsidRDefault="00B16713" w:rsidP="001B20FB">
            <w:pPr>
              <w:ind w:left="426" w:hanging="528"/>
              <w:jc w:val="center"/>
              <w:rPr>
                <w:rFonts w:cs="Times New Roman"/>
                <w:b/>
                <w:color w:val="000000" w:themeColor="text1"/>
                <w:sz w:val="20"/>
                <w:szCs w:val="20"/>
              </w:rPr>
            </w:pPr>
            <w:r w:rsidRPr="006B291B">
              <w:rPr>
                <w:rFonts w:cs="Times New Roman"/>
                <w:b/>
                <w:color w:val="000000" w:themeColor="text1"/>
                <w:sz w:val="20"/>
                <w:szCs w:val="20"/>
              </w:rPr>
              <w:t>F</w:t>
            </w:r>
          </w:p>
        </w:tc>
        <w:tc>
          <w:tcPr>
            <w:tcW w:w="1092" w:type="dxa"/>
            <w:tcBorders>
              <w:top w:val="single" w:sz="4" w:space="0" w:color="auto"/>
              <w:bottom w:val="single" w:sz="4" w:space="0" w:color="auto"/>
            </w:tcBorders>
            <w:vAlign w:val="center"/>
          </w:tcPr>
          <w:p w:rsidR="00B16713" w:rsidRPr="006B291B" w:rsidRDefault="00B16713" w:rsidP="001B20FB">
            <w:pPr>
              <w:ind w:left="426" w:hanging="392"/>
              <w:jc w:val="center"/>
              <w:rPr>
                <w:rFonts w:cs="Times New Roman"/>
                <w:b/>
                <w:color w:val="000000" w:themeColor="text1"/>
                <w:sz w:val="20"/>
                <w:szCs w:val="20"/>
                <w:lang w:val="id-ID"/>
              </w:rPr>
            </w:pPr>
            <w:r w:rsidRPr="006B291B">
              <w:rPr>
                <w:rFonts w:cs="Times New Roman"/>
                <w:b/>
                <w:color w:val="000000" w:themeColor="text1"/>
                <w:sz w:val="20"/>
                <w:szCs w:val="20"/>
                <w:lang w:val="id-ID"/>
              </w:rPr>
              <w:t>%</w:t>
            </w:r>
          </w:p>
        </w:tc>
      </w:tr>
      <w:tr w:rsidR="00B16713" w:rsidRPr="006B291B" w:rsidTr="001B20FB">
        <w:trPr>
          <w:trHeight w:val="735"/>
        </w:trPr>
        <w:tc>
          <w:tcPr>
            <w:tcW w:w="579" w:type="dxa"/>
            <w:tcBorders>
              <w:top w:val="single" w:sz="4" w:space="0" w:color="auto"/>
              <w:bottom w:val="single" w:sz="4" w:space="0" w:color="auto"/>
            </w:tcBorders>
          </w:tcPr>
          <w:p w:rsidR="00B16713" w:rsidRPr="006B291B" w:rsidRDefault="00B16713" w:rsidP="001B20FB">
            <w:pPr>
              <w:ind w:left="426" w:right="-57" w:hanging="251"/>
              <w:jc w:val="center"/>
              <w:rPr>
                <w:rFonts w:cs="Times New Roman"/>
                <w:color w:val="000000" w:themeColor="text1"/>
                <w:sz w:val="20"/>
                <w:szCs w:val="20"/>
              </w:rPr>
            </w:pPr>
            <w:r w:rsidRPr="006B291B">
              <w:rPr>
                <w:rFonts w:cs="Times New Roman"/>
                <w:color w:val="000000" w:themeColor="text1"/>
                <w:sz w:val="20"/>
                <w:szCs w:val="20"/>
              </w:rPr>
              <w:t>1</w:t>
            </w:r>
          </w:p>
          <w:p w:rsidR="00B16713" w:rsidRPr="006B291B" w:rsidRDefault="00B16713" w:rsidP="001B20FB">
            <w:pPr>
              <w:ind w:left="426" w:right="-57" w:hanging="251"/>
              <w:jc w:val="center"/>
              <w:rPr>
                <w:rFonts w:cs="Times New Roman"/>
                <w:color w:val="000000" w:themeColor="text1"/>
                <w:sz w:val="20"/>
                <w:szCs w:val="20"/>
              </w:rPr>
            </w:pPr>
            <w:r w:rsidRPr="006B291B">
              <w:rPr>
                <w:rFonts w:cs="Times New Roman"/>
                <w:color w:val="000000" w:themeColor="text1"/>
                <w:sz w:val="20"/>
                <w:szCs w:val="20"/>
              </w:rPr>
              <w:t>2</w:t>
            </w:r>
          </w:p>
          <w:p w:rsidR="00B16713" w:rsidRPr="006B291B" w:rsidRDefault="00B16713" w:rsidP="001B20FB">
            <w:pPr>
              <w:ind w:left="426" w:right="-57" w:hanging="251"/>
              <w:jc w:val="center"/>
              <w:rPr>
                <w:rFonts w:cs="Times New Roman"/>
                <w:color w:val="000000" w:themeColor="text1"/>
                <w:sz w:val="20"/>
                <w:szCs w:val="20"/>
              </w:rPr>
            </w:pPr>
            <w:r w:rsidRPr="006B291B">
              <w:rPr>
                <w:rFonts w:cs="Times New Roman"/>
                <w:color w:val="000000" w:themeColor="text1"/>
                <w:sz w:val="20"/>
                <w:szCs w:val="20"/>
              </w:rPr>
              <w:t>3</w:t>
            </w:r>
          </w:p>
        </w:tc>
        <w:tc>
          <w:tcPr>
            <w:tcW w:w="1689" w:type="dxa"/>
            <w:tcBorders>
              <w:top w:val="single" w:sz="4" w:space="0" w:color="auto"/>
              <w:bottom w:val="single" w:sz="4" w:space="0" w:color="auto"/>
            </w:tcBorders>
          </w:tcPr>
          <w:p w:rsidR="00B16713" w:rsidRPr="006B291B" w:rsidRDefault="00B16713" w:rsidP="00B16713">
            <w:pPr>
              <w:ind w:left="426" w:right="-57"/>
              <w:rPr>
                <w:rFonts w:cs="Times New Roman"/>
                <w:color w:val="000000" w:themeColor="text1"/>
                <w:sz w:val="20"/>
                <w:szCs w:val="20"/>
              </w:rPr>
            </w:pPr>
            <w:r w:rsidRPr="006B291B">
              <w:rPr>
                <w:rFonts w:cs="Times New Roman"/>
                <w:color w:val="000000" w:themeColor="text1"/>
                <w:sz w:val="20"/>
                <w:szCs w:val="20"/>
              </w:rPr>
              <w:t>Rendah</w:t>
            </w:r>
          </w:p>
          <w:p w:rsidR="00B16713" w:rsidRPr="006B291B" w:rsidRDefault="00B16713" w:rsidP="00B16713">
            <w:pPr>
              <w:ind w:left="426" w:right="-57"/>
              <w:rPr>
                <w:rFonts w:cs="Times New Roman"/>
                <w:color w:val="000000" w:themeColor="text1"/>
                <w:sz w:val="20"/>
                <w:szCs w:val="20"/>
              </w:rPr>
            </w:pPr>
            <w:r w:rsidRPr="006B291B">
              <w:rPr>
                <w:rFonts w:cs="Times New Roman"/>
                <w:color w:val="000000" w:themeColor="text1"/>
                <w:sz w:val="20"/>
                <w:szCs w:val="20"/>
              </w:rPr>
              <w:t>Menengah</w:t>
            </w:r>
          </w:p>
          <w:p w:rsidR="00B16713" w:rsidRPr="006B291B" w:rsidRDefault="00B16713" w:rsidP="00B16713">
            <w:pPr>
              <w:ind w:left="426" w:right="-57"/>
              <w:rPr>
                <w:rFonts w:cs="Times New Roman"/>
                <w:color w:val="000000" w:themeColor="text1"/>
                <w:sz w:val="20"/>
                <w:szCs w:val="20"/>
              </w:rPr>
            </w:pPr>
            <w:r w:rsidRPr="006B291B">
              <w:rPr>
                <w:rFonts w:cs="Times New Roman"/>
                <w:color w:val="000000" w:themeColor="text1"/>
                <w:sz w:val="20"/>
                <w:szCs w:val="20"/>
              </w:rPr>
              <w:t>Perguruan Tinggi</w:t>
            </w:r>
          </w:p>
        </w:tc>
        <w:tc>
          <w:tcPr>
            <w:tcW w:w="590" w:type="dxa"/>
            <w:tcBorders>
              <w:top w:val="single" w:sz="4" w:space="0" w:color="auto"/>
              <w:bottom w:val="single" w:sz="4" w:space="0" w:color="auto"/>
            </w:tcBorders>
          </w:tcPr>
          <w:p w:rsidR="00B16713" w:rsidRPr="006B291B" w:rsidRDefault="00B16713" w:rsidP="001B20FB">
            <w:pPr>
              <w:ind w:left="426" w:hanging="511"/>
              <w:jc w:val="center"/>
              <w:rPr>
                <w:rFonts w:cs="Times New Roman"/>
                <w:color w:val="000000" w:themeColor="text1"/>
                <w:sz w:val="20"/>
                <w:szCs w:val="20"/>
              </w:rPr>
            </w:pPr>
            <w:r w:rsidRPr="006B291B">
              <w:rPr>
                <w:rFonts w:cs="Times New Roman"/>
                <w:color w:val="000000" w:themeColor="text1"/>
                <w:sz w:val="20"/>
                <w:szCs w:val="20"/>
              </w:rPr>
              <w:t>13</w:t>
            </w:r>
          </w:p>
          <w:p w:rsidR="00B16713" w:rsidRPr="006B291B" w:rsidRDefault="00B16713" w:rsidP="001B20FB">
            <w:pPr>
              <w:ind w:left="426" w:hanging="511"/>
              <w:jc w:val="center"/>
              <w:rPr>
                <w:rFonts w:cs="Times New Roman"/>
                <w:color w:val="000000" w:themeColor="text1"/>
                <w:sz w:val="20"/>
                <w:szCs w:val="20"/>
              </w:rPr>
            </w:pPr>
            <w:r w:rsidRPr="006B291B">
              <w:rPr>
                <w:rFonts w:cs="Times New Roman"/>
                <w:color w:val="000000" w:themeColor="text1"/>
                <w:sz w:val="20"/>
                <w:szCs w:val="20"/>
              </w:rPr>
              <w:t>18</w:t>
            </w:r>
          </w:p>
          <w:p w:rsidR="00B16713" w:rsidRPr="006B291B" w:rsidRDefault="00B16713" w:rsidP="001B20FB">
            <w:pPr>
              <w:ind w:left="426" w:hanging="511"/>
              <w:jc w:val="center"/>
              <w:rPr>
                <w:rFonts w:cs="Times New Roman"/>
                <w:color w:val="000000" w:themeColor="text1"/>
                <w:sz w:val="20"/>
                <w:szCs w:val="20"/>
              </w:rPr>
            </w:pPr>
            <w:r w:rsidRPr="006B291B">
              <w:rPr>
                <w:rFonts w:cs="Times New Roman"/>
                <w:color w:val="000000" w:themeColor="text1"/>
                <w:sz w:val="20"/>
                <w:szCs w:val="20"/>
              </w:rPr>
              <w:t>10</w:t>
            </w:r>
          </w:p>
        </w:tc>
        <w:tc>
          <w:tcPr>
            <w:tcW w:w="1092" w:type="dxa"/>
            <w:tcBorders>
              <w:top w:val="single" w:sz="4" w:space="0" w:color="auto"/>
              <w:bottom w:val="single" w:sz="4" w:space="0" w:color="auto"/>
            </w:tcBorders>
          </w:tcPr>
          <w:p w:rsidR="00B16713" w:rsidRPr="006B291B" w:rsidRDefault="00B16713" w:rsidP="001B20FB">
            <w:pPr>
              <w:ind w:left="175" w:hanging="260"/>
              <w:jc w:val="center"/>
              <w:rPr>
                <w:rFonts w:cs="Times New Roman"/>
                <w:color w:val="000000" w:themeColor="text1"/>
                <w:sz w:val="20"/>
                <w:szCs w:val="20"/>
              </w:rPr>
            </w:pPr>
            <w:r w:rsidRPr="006B291B">
              <w:rPr>
                <w:rFonts w:cs="Times New Roman"/>
                <w:color w:val="000000" w:themeColor="text1"/>
                <w:sz w:val="20"/>
                <w:szCs w:val="20"/>
              </w:rPr>
              <w:t>31,7</w:t>
            </w:r>
          </w:p>
          <w:p w:rsidR="00B16713" w:rsidRPr="006B291B" w:rsidRDefault="00B16713" w:rsidP="001B20FB">
            <w:pPr>
              <w:ind w:left="175" w:hanging="260"/>
              <w:jc w:val="center"/>
              <w:rPr>
                <w:rFonts w:cs="Times New Roman"/>
                <w:color w:val="000000" w:themeColor="text1"/>
                <w:sz w:val="20"/>
                <w:szCs w:val="20"/>
              </w:rPr>
            </w:pPr>
            <w:r w:rsidRPr="006B291B">
              <w:rPr>
                <w:rFonts w:cs="Times New Roman"/>
                <w:color w:val="000000" w:themeColor="text1"/>
                <w:sz w:val="20"/>
                <w:szCs w:val="20"/>
              </w:rPr>
              <w:t>43,9</w:t>
            </w:r>
          </w:p>
          <w:p w:rsidR="00B16713" w:rsidRPr="006B291B" w:rsidRDefault="00B16713" w:rsidP="001B20FB">
            <w:pPr>
              <w:ind w:left="175" w:hanging="260"/>
              <w:jc w:val="center"/>
              <w:rPr>
                <w:rFonts w:cs="Times New Roman"/>
                <w:color w:val="000000" w:themeColor="text1"/>
                <w:sz w:val="20"/>
                <w:szCs w:val="20"/>
              </w:rPr>
            </w:pPr>
            <w:r w:rsidRPr="006B291B">
              <w:rPr>
                <w:rFonts w:cs="Times New Roman"/>
                <w:color w:val="000000" w:themeColor="text1"/>
                <w:sz w:val="20"/>
                <w:szCs w:val="20"/>
              </w:rPr>
              <w:t>24,4</w:t>
            </w:r>
          </w:p>
        </w:tc>
      </w:tr>
      <w:tr w:rsidR="00B16713" w:rsidRPr="006B291B" w:rsidTr="001B20FB">
        <w:trPr>
          <w:trHeight w:val="198"/>
        </w:trPr>
        <w:tc>
          <w:tcPr>
            <w:tcW w:w="2268" w:type="dxa"/>
            <w:gridSpan w:val="2"/>
            <w:tcBorders>
              <w:top w:val="single" w:sz="4" w:space="0" w:color="auto"/>
              <w:bottom w:val="single" w:sz="4" w:space="0" w:color="auto"/>
            </w:tcBorders>
          </w:tcPr>
          <w:p w:rsidR="00B16713" w:rsidRPr="006B291B" w:rsidRDefault="00B16713" w:rsidP="00B16713">
            <w:pPr>
              <w:ind w:left="426"/>
              <w:jc w:val="center"/>
              <w:rPr>
                <w:rFonts w:cs="Times New Roman"/>
                <w:b/>
                <w:color w:val="000000" w:themeColor="text1"/>
                <w:sz w:val="20"/>
                <w:szCs w:val="20"/>
              </w:rPr>
            </w:pPr>
            <w:r w:rsidRPr="006B291B">
              <w:rPr>
                <w:rFonts w:cs="Times New Roman"/>
                <w:b/>
                <w:color w:val="000000" w:themeColor="text1"/>
                <w:sz w:val="20"/>
                <w:szCs w:val="20"/>
              </w:rPr>
              <w:t>Jumlah</w:t>
            </w:r>
          </w:p>
        </w:tc>
        <w:tc>
          <w:tcPr>
            <w:tcW w:w="590" w:type="dxa"/>
            <w:tcBorders>
              <w:top w:val="single" w:sz="4" w:space="0" w:color="auto"/>
              <w:bottom w:val="single" w:sz="4" w:space="0" w:color="auto"/>
            </w:tcBorders>
            <w:vAlign w:val="center"/>
          </w:tcPr>
          <w:p w:rsidR="00B16713" w:rsidRPr="006B291B" w:rsidRDefault="00B16713" w:rsidP="001B20FB">
            <w:pPr>
              <w:rPr>
                <w:rFonts w:cs="Times New Roman"/>
                <w:b/>
                <w:color w:val="000000" w:themeColor="text1"/>
                <w:sz w:val="20"/>
                <w:szCs w:val="20"/>
              </w:rPr>
            </w:pPr>
            <w:r w:rsidRPr="006B291B">
              <w:rPr>
                <w:rFonts w:cs="Times New Roman"/>
                <w:b/>
                <w:color w:val="000000" w:themeColor="text1"/>
                <w:sz w:val="20"/>
                <w:szCs w:val="20"/>
              </w:rPr>
              <w:t>41</w:t>
            </w:r>
          </w:p>
        </w:tc>
        <w:tc>
          <w:tcPr>
            <w:tcW w:w="1092" w:type="dxa"/>
            <w:tcBorders>
              <w:top w:val="single" w:sz="4" w:space="0" w:color="auto"/>
              <w:bottom w:val="single" w:sz="4" w:space="0" w:color="auto"/>
            </w:tcBorders>
            <w:vAlign w:val="center"/>
          </w:tcPr>
          <w:p w:rsidR="00B16713" w:rsidRPr="006B291B" w:rsidRDefault="00B16713" w:rsidP="001B20FB">
            <w:pPr>
              <w:ind w:left="175" w:hanging="260"/>
              <w:jc w:val="center"/>
              <w:rPr>
                <w:rFonts w:cs="Times New Roman"/>
                <w:b/>
                <w:color w:val="000000" w:themeColor="text1"/>
                <w:sz w:val="20"/>
                <w:szCs w:val="20"/>
              </w:rPr>
            </w:pPr>
            <w:r w:rsidRPr="006B291B">
              <w:rPr>
                <w:rFonts w:cs="Times New Roman"/>
                <w:b/>
                <w:color w:val="000000" w:themeColor="text1"/>
                <w:sz w:val="20"/>
                <w:szCs w:val="20"/>
              </w:rPr>
              <w:t>100,0</w:t>
            </w:r>
          </w:p>
        </w:tc>
      </w:tr>
    </w:tbl>
    <w:p w:rsidR="001B20FB" w:rsidRDefault="00B16713" w:rsidP="001B20FB">
      <w:pPr>
        <w:tabs>
          <w:tab w:val="left" w:pos="142"/>
          <w:tab w:val="left" w:pos="284"/>
          <w:tab w:val="left" w:pos="1710"/>
        </w:tabs>
        <w:ind w:left="426"/>
        <w:jc w:val="both"/>
        <w:rPr>
          <w:rFonts w:cs="Times New Roman"/>
          <w:color w:val="000000" w:themeColor="text1"/>
          <w:sz w:val="22"/>
          <w:lang w:eastAsia="id-ID"/>
        </w:rPr>
      </w:pPr>
      <w:r w:rsidRPr="00B16713">
        <w:rPr>
          <w:rFonts w:cs="Times New Roman"/>
          <w:color w:val="000000" w:themeColor="text1"/>
          <w:sz w:val="22"/>
          <w:lang w:eastAsia="id-ID"/>
        </w:rPr>
        <w:t xml:space="preserve">Tabel 2 tampak bahwa dari 41 orang ibu </w:t>
      </w:r>
      <w:r w:rsidRPr="00B16713">
        <w:rPr>
          <w:rFonts w:cs="Times New Roman"/>
          <w:color w:val="000000" w:themeColor="text1"/>
          <w:sz w:val="22"/>
        </w:rPr>
        <w:t xml:space="preserve">di wilayah kerja Puskesmas Sawah Lebar Kota Bengkulu </w:t>
      </w:r>
      <w:r w:rsidRPr="00B16713">
        <w:rPr>
          <w:rFonts w:cs="Times New Roman"/>
          <w:color w:val="000000" w:themeColor="text1"/>
          <w:sz w:val="22"/>
          <w:lang w:eastAsia="id-ID"/>
        </w:rPr>
        <w:t xml:space="preserve">terdapat 13 orang </w:t>
      </w:r>
    </w:p>
    <w:p w:rsidR="00B16713" w:rsidRPr="00B16713" w:rsidRDefault="00B16713" w:rsidP="001B20FB">
      <w:pPr>
        <w:tabs>
          <w:tab w:val="left" w:pos="142"/>
          <w:tab w:val="left" w:pos="284"/>
          <w:tab w:val="left" w:pos="1710"/>
        </w:tabs>
        <w:ind w:left="142"/>
        <w:jc w:val="both"/>
        <w:rPr>
          <w:rFonts w:cs="Times New Roman"/>
          <w:color w:val="000000" w:themeColor="text1"/>
          <w:sz w:val="22"/>
          <w:lang w:eastAsia="id-ID"/>
        </w:rPr>
      </w:pPr>
      <w:r w:rsidRPr="00B16713">
        <w:rPr>
          <w:rFonts w:cs="Times New Roman"/>
          <w:color w:val="000000" w:themeColor="text1"/>
          <w:sz w:val="22"/>
          <w:lang w:eastAsia="id-ID"/>
        </w:rPr>
        <w:lastRenderedPageBreak/>
        <w:t>(31,7%) yang berpendidikan rendah, 18 orang (43,9%) yang berpendidikan menengah dan 10 orang (24,4%) yang berpendidikan perguruan tinggi.</w:t>
      </w:r>
    </w:p>
    <w:p w:rsidR="00B16713" w:rsidRDefault="00B16713" w:rsidP="00B16713">
      <w:pPr>
        <w:pStyle w:val="ListParagraph"/>
        <w:ind w:left="142"/>
        <w:jc w:val="both"/>
        <w:rPr>
          <w:rFonts w:cs="Times New Roman"/>
          <w:b/>
          <w:color w:val="000000" w:themeColor="text1"/>
          <w:sz w:val="22"/>
        </w:rPr>
      </w:pPr>
    </w:p>
    <w:p w:rsidR="00B16713" w:rsidRPr="00562E83" w:rsidRDefault="00B16713" w:rsidP="00B16713">
      <w:pPr>
        <w:pStyle w:val="ListParagraph"/>
        <w:ind w:left="142"/>
        <w:jc w:val="both"/>
        <w:rPr>
          <w:rFonts w:cs="Times New Roman"/>
          <w:b/>
          <w:color w:val="000000" w:themeColor="text1"/>
          <w:sz w:val="22"/>
        </w:rPr>
      </w:pPr>
      <w:r w:rsidRPr="00562E83">
        <w:rPr>
          <w:rFonts w:cs="Times New Roman"/>
          <w:b/>
          <w:color w:val="000000" w:themeColor="text1"/>
          <w:sz w:val="22"/>
        </w:rPr>
        <w:t>Tabel 3.</w:t>
      </w:r>
      <w:r>
        <w:rPr>
          <w:rFonts w:cs="Times New Roman"/>
          <w:b/>
          <w:color w:val="000000" w:themeColor="text1"/>
          <w:sz w:val="22"/>
        </w:rPr>
        <w:t xml:space="preserve"> </w:t>
      </w:r>
      <w:r w:rsidRPr="00562E83">
        <w:rPr>
          <w:rFonts w:cs="Times New Roman"/>
          <w:b/>
          <w:color w:val="000000" w:themeColor="text1"/>
          <w:sz w:val="22"/>
        </w:rPr>
        <w:t>Distribusi frekuensi umur ibu di wilayah kerja Puskesmas Sawah Lebar Kota Bengkulu</w:t>
      </w:r>
    </w:p>
    <w:tbl>
      <w:tblPr>
        <w:tblW w:w="3969" w:type="dxa"/>
        <w:tblInd w:w="250" w:type="dxa"/>
        <w:tblLook w:val="01E0"/>
      </w:tblPr>
      <w:tblGrid>
        <w:gridCol w:w="709"/>
        <w:gridCol w:w="1559"/>
        <w:gridCol w:w="558"/>
        <w:gridCol w:w="1143"/>
      </w:tblGrid>
      <w:tr w:rsidR="00B16713" w:rsidRPr="006B291B" w:rsidTr="00376B6E">
        <w:trPr>
          <w:trHeight w:val="379"/>
        </w:trPr>
        <w:tc>
          <w:tcPr>
            <w:tcW w:w="709" w:type="dxa"/>
            <w:tcBorders>
              <w:top w:val="single" w:sz="4" w:space="0" w:color="auto"/>
              <w:bottom w:val="single" w:sz="4" w:space="0" w:color="auto"/>
            </w:tcBorders>
            <w:vAlign w:val="center"/>
          </w:tcPr>
          <w:p w:rsidR="00B16713" w:rsidRPr="006B291B" w:rsidRDefault="00B16713" w:rsidP="00376B6E">
            <w:pPr>
              <w:ind w:left="142" w:right="-57"/>
              <w:jc w:val="center"/>
              <w:rPr>
                <w:rFonts w:cs="Times New Roman"/>
                <w:b/>
                <w:color w:val="000000" w:themeColor="text1"/>
                <w:sz w:val="20"/>
                <w:szCs w:val="20"/>
              </w:rPr>
            </w:pPr>
            <w:r w:rsidRPr="006B291B">
              <w:rPr>
                <w:rFonts w:cs="Times New Roman"/>
                <w:b/>
                <w:color w:val="000000" w:themeColor="text1"/>
                <w:sz w:val="20"/>
                <w:szCs w:val="20"/>
              </w:rPr>
              <w:t>No</w:t>
            </w:r>
          </w:p>
        </w:tc>
        <w:tc>
          <w:tcPr>
            <w:tcW w:w="1559" w:type="dxa"/>
            <w:tcBorders>
              <w:top w:val="single" w:sz="4" w:space="0" w:color="auto"/>
              <w:bottom w:val="single" w:sz="4" w:space="0" w:color="auto"/>
            </w:tcBorders>
            <w:vAlign w:val="center"/>
          </w:tcPr>
          <w:p w:rsidR="00B16713" w:rsidRPr="006B291B" w:rsidRDefault="00B16713" w:rsidP="00376B6E">
            <w:pPr>
              <w:ind w:left="142" w:right="-57"/>
              <w:jc w:val="center"/>
              <w:rPr>
                <w:rFonts w:cs="Times New Roman"/>
                <w:b/>
                <w:color w:val="000000" w:themeColor="text1"/>
                <w:sz w:val="20"/>
                <w:szCs w:val="20"/>
              </w:rPr>
            </w:pPr>
            <w:r w:rsidRPr="006B291B">
              <w:rPr>
                <w:rFonts w:cs="Times New Roman"/>
                <w:b/>
                <w:color w:val="000000" w:themeColor="text1"/>
                <w:spacing w:val="-4"/>
                <w:sz w:val="20"/>
                <w:szCs w:val="20"/>
              </w:rPr>
              <w:t>Umur Ibu</w:t>
            </w:r>
          </w:p>
        </w:tc>
        <w:tc>
          <w:tcPr>
            <w:tcW w:w="558" w:type="dxa"/>
            <w:tcBorders>
              <w:top w:val="single" w:sz="4" w:space="0" w:color="auto"/>
              <w:bottom w:val="single" w:sz="4" w:space="0" w:color="auto"/>
            </w:tcBorders>
            <w:vAlign w:val="center"/>
          </w:tcPr>
          <w:p w:rsidR="00B16713" w:rsidRPr="006B291B" w:rsidRDefault="00B16713" w:rsidP="00376B6E">
            <w:pPr>
              <w:ind w:left="142"/>
              <w:jc w:val="center"/>
              <w:rPr>
                <w:rFonts w:cs="Times New Roman"/>
                <w:b/>
                <w:color w:val="000000" w:themeColor="text1"/>
                <w:sz w:val="20"/>
                <w:szCs w:val="20"/>
              </w:rPr>
            </w:pPr>
            <w:r w:rsidRPr="006B291B">
              <w:rPr>
                <w:rFonts w:cs="Times New Roman"/>
                <w:b/>
                <w:color w:val="000000" w:themeColor="text1"/>
                <w:sz w:val="20"/>
                <w:szCs w:val="20"/>
              </w:rPr>
              <w:t>F</w:t>
            </w:r>
          </w:p>
        </w:tc>
        <w:tc>
          <w:tcPr>
            <w:tcW w:w="1143" w:type="dxa"/>
            <w:tcBorders>
              <w:top w:val="single" w:sz="4" w:space="0" w:color="auto"/>
              <w:bottom w:val="single" w:sz="4" w:space="0" w:color="auto"/>
            </w:tcBorders>
            <w:vAlign w:val="center"/>
          </w:tcPr>
          <w:p w:rsidR="00B16713" w:rsidRPr="006B291B" w:rsidRDefault="00B16713" w:rsidP="00376B6E">
            <w:pPr>
              <w:ind w:left="142"/>
              <w:jc w:val="center"/>
              <w:rPr>
                <w:rFonts w:cs="Times New Roman"/>
                <w:b/>
                <w:color w:val="000000" w:themeColor="text1"/>
                <w:sz w:val="20"/>
                <w:szCs w:val="20"/>
                <w:lang w:val="id-ID"/>
              </w:rPr>
            </w:pPr>
            <w:r w:rsidRPr="006B291B">
              <w:rPr>
                <w:rFonts w:cs="Times New Roman"/>
                <w:b/>
                <w:color w:val="000000" w:themeColor="text1"/>
                <w:sz w:val="20"/>
                <w:szCs w:val="20"/>
                <w:lang w:val="id-ID"/>
              </w:rPr>
              <w:t>%</w:t>
            </w:r>
          </w:p>
        </w:tc>
      </w:tr>
      <w:tr w:rsidR="00B16713" w:rsidRPr="006B291B" w:rsidTr="00376B6E">
        <w:trPr>
          <w:trHeight w:val="458"/>
        </w:trPr>
        <w:tc>
          <w:tcPr>
            <w:tcW w:w="709" w:type="dxa"/>
            <w:tcBorders>
              <w:top w:val="single" w:sz="4" w:space="0" w:color="auto"/>
              <w:bottom w:val="single" w:sz="4" w:space="0" w:color="auto"/>
            </w:tcBorders>
          </w:tcPr>
          <w:p w:rsidR="00B16713" w:rsidRPr="006B291B" w:rsidRDefault="00B16713" w:rsidP="00376B6E">
            <w:pPr>
              <w:ind w:left="142" w:right="-57"/>
              <w:jc w:val="center"/>
              <w:rPr>
                <w:rFonts w:cs="Times New Roman"/>
                <w:color w:val="000000" w:themeColor="text1"/>
                <w:sz w:val="20"/>
                <w:szCs w:val="20"/>
              </w:rPr>
            </w:pPr>
            <w:r w:rsidRPr="006B291B">
              <w:rPr>
                <w:rFonts w:cs="Times New Roman"/>
                <w:color w:val="000000" w:themeColor="text1"/>
                <w:sz w:val="20"/>
                <w:szCs w:val="20"/>
              </w:rPr>
              <w:t>1</w:t>
            </w:r>
          </w:p>
          <w:p w:rsidR="00B16713" w:rsidRPr="006B291B" w:rsidRDefault="00B16713" w:rsidP="00376B6E">
            <w:pPr>
              <w:ind w:left="142" w:right="-57"/>
              <w:jc w:val="center"/>
              <w:rPr>
                <w:rFonts w:cs="Times New Roman"/>
                <w:color w:val="000000" w:themeColor="text1"/>
                <w:sz w:val="20"/>
                <w:szCs w:val="20"/>
              </w:rPr>
            </w:pPr>
            <w:r w:rsidRPr="006B291B">
              <w:rPr>
                <w:rFonts w:cs="Times New Roman"/>
                <w:color w:val="000000" w:themeColor="text1"/>
                <w:sz w:val="20"/>
                <w:szCs w:val="20"/>
              </w:rPr>
              <w:t>2</w:t>
            </w:r>
          </w:p>
        </w:tc>
        <w:tc>
          <w:tcPr>
            <w:tcW w:w="1559" w:type="dxa"/>
            <w:tcBorders>
              <w:top w:val="single" w:sz="4" w:space="0" w:color="auto"/>
              <w:bottom w:val="single" w:sz="4" w:space="0" w:color="auto"/>
            </w:tcBorders>
          </w:tcPr>
          <w:p w:rsidR="00B16713" w:rsidRPr="006B291B" w:rsidRDefault="00B16713" w:rsidP="00376B6E">
            <w:pPr>
              <w:ind w:left="142" w:right="-57"/>
              <w:rPr>
                <w:rFonts w:cs="Times New Roman"/>
                <w:color w:val="000000" w:themeColor="text1"/>
                <w:sz w:val="20"/>
                <w:szCs w:val="20"/>
              </w:rPr>
            </w:pPr>
            <w:r w:rsidRPr="006B291B">
              <w:rPr>
                <w:rFonts w:cs="Times New Roman"/>
                <w:color w:val="000000" w:themeColor="text1"/>
                <w:sz w:val="20"/>
                <w:szCs w:val="20"/>
                <w:u w:val="single"/>
              </w:rPr>
              <w:t>&gt;</w:t>
            </w:r>
            <w:r w:rsidRPr="006B291B">
              <w:rPr>
                <w:rFonts w:cs="Times New Roman"/>
                <w:color w:val="000000" w:themeColor="text1"/>
                <w:sz w:val="20"/>
                <w:szCs w:val="20"/>
              </w:rPr>
              <w:t>30 Tahun</w:t>
            </w:r>
          </w:p>
          <w:p w:rsidR="00B16713" w:rsidRPr="006B291B" w:rsidRDefault="00B16713" w:rsidP="00376B6E">
            <w:pPr>
              <w:ind w:left="142" w:right="-57"/>
              <w:rPr>
                <w:rFonts w:cs="Times New Roman"/>
                <w:color w:val="000000" w:themeColor="text1"/>
                <w:sz w:val="20"/>
                <w:szCs w:val="20"/>
              </w:rPr>
            </w:pPr>
            <w:r w:rsidRPr="006B291B">
              <w:rPr>
                <w:rFonts w:cs="Times New Roman"/>
                <w:color w:val="000000" w:themeColor="text1"/>
                <w:sz w:val="20"/>
                <w:szCs w:val="20"/>
              </w:rPr>
              <w:t>&lt; 30 Tahun</w:t>
            </w:r>
          </w:p>
        </w:tc>
        <w:tc>
          <w:tcPr>
            <w:tcW w:w="558" w:type="dxa"/>
            <w:tcBorders>
              <w:top w:val="single" w:sz="4" w:space="0" w:color="auto"/>
              <w:bottom w:val="single" w:sz="4" w:space="0" w:color="auto"/>
            </w:tcBorders>
          </w:tcPr>
          <w:p w:rsidR="00B16713" w:rsidRPr="006B291B" w:rsidRDefault="00B16713" w:rsidP="00376B6E">
            <w:pPr>
              <w:ind w:left="142"/>
              <w:jc w:val="center"/>
              <w:rPr>
                <w:rFonts w:cs="Times New Roman"/>
                <w:color w:val="000000" w:themeColor="text1"/>
                <w:sz w:val="20"/>
                <w:szCs w:val="20"/>
              </w:rPr>
            </w:pPr>
            <w:r w:rsidRPr="006B291B">
              <w:rPr>
                <w:rFonts w:cs="Times New Roman"/>
                <w:color w:val="000000" w:themeColor="text1"/>
                <w:sz w:val="20"/>
                <w:szCs w:val="20"/>
              </w:rPr>
              <w:t>18</w:t>
            </w:r>
          </w:p>
          <w:p w:rsidR="00B16713" w:rsidRPr="006B291B" w:rsidRDefault="00B16713" w:rsidP="00376B6E">
            <w:pPr>
              <w:ind w:left="142"/>
              <w:jc w:val="center"/>
              <w:rPr>
                <w:rFonts w:cs="Times New Roman"/>
                <w:color w:val="000000" w:themeColor="text1"/>
                <w:sz w:val="20"/>
                <w:szCs w:val="20"/>
              </w:rPr>
            </w:pPr>
            <w:r w:rsidRPr="006B291B">
              <w:rPr>
                <w:rFonts w:cs="Times New Roman"/>
                <w:color w:val="000000" w:themeColor="text1"/>
                <w:sz w:val="20"/>
                <w:szCs w:val="20"/>
              </w:rPr>
              <w:t>23</w:t>
            </w:r>
          </w:p>
        </w:tc>
        <w:tc>
          <w:tcPr>
            <w:tcW w:w="1143" w:type="dxa"/>
            <w:tcBorders>
              <w:top w:val="single" w:sz="4" w:space="0" w:color="auto"/>
              <w:bottom w:val="single" w:sz="4" w:space="0" w:color="auto"/>
            </w:tcBorders>
          </w:tcPr>
          <w:p w:rsidR="00B16713" w:rsidRPr="006B291B" w:rsidRDefault="00B16713" w:rsidP="00376B6E">
            <w:pPr>
              <w:ind w:left="142"/>
              <w:jc w:val="center"/>
              <w:rPr>
                <w:rFonts w:cs="Times New Roman"/>
                <w:color w:val="000000" w:themeColor="text1"/>
                <w:sz w:val="20"/>
                <w:szCs w:val="20"/>
              </w:rPr>
            </w:pPr>
            <w:r w:rsidRPr="006B291B">
              <w:rPr>
                <w:rFonts w:cs="Times New Roman"/>
                <w:color w:val="000000" w:themeColor="text1"/>
                <w:sz w:val="20"/>
                <w:szCs w:val="20"/>
              </w:rPr>
              <w:t>43,9</w:t>
            </w:r>
          </w:p>
          <w:p w:rsidR="00B16713" w:rsidRPr="006B291B" w:rsidRDefault="00B16713" w:rsidP="00376B6E">
            <w:pPr>
              <w:ind w:left="142"/>
              <w:jc w:val="center"/>
              <w:rPr>
                <w:rFonts w:cs="Times New Roman"/>
                <w:color w:val="000000" w:themeColor="text1"/>
                <w:sz w:val="20"/>
                <w:szCs w:val="20"/>
              </w:rPr>
            </w:pPr>
            <w:r w:rsidRPr="006B291B">
              <w:rPr>
                <w:rFonts w:cs="Times New Roman"/>
                <w:color w:val="000000" w:themeColor="text1"/>
                <w:sz w:val="20"/>
                <w:szCs w:val="20"/>
              </w:rPr>
              <w:t>56,1</w:t>
            </w:r>
          </w:p>
        </w:tc>
      </w:tr>
      <w:tr w:rsidR="00B16713" w:rsidRPr="006B291B" w:rsidTr="00376B6E">
        <w:trPr>
          <w:trHeight w:val="198"/>
        </w:trPr>
        <w:tc>
          <w:tcPr>
            <w:tcW w:w="2268" w:type="dxa"/>
            <w:gridSpan w:val="2"/>
            <w:tcBorders>
              <w:top w:val="single" w:sz="4" w:space="0" w:color="auto"/>
              <w:bottom w:val="single" w:sz="4" w:space="0" w:color="auto"/>
            </w:tcBorders>
          </w:tcPr>
          <w:p w:rsidR="00B16713" w:rsidRPr="006B291B" w:rsidRDefault="00B16713" w:rsidP="00376B6E">
            <w:pPr>
              <w:ind w:left="142"/>
              <w:jc w:val="center"/>
              <w:rPr>
                <w:rFonts w:cs="Times New Roman"/>
                <w:b/>
                <w:color w:val="000000" w:themeColor="text1"/>
                <w:sz w:val="20"/>
                <w:szCs w:val="20"/>
              </w:rPr>
            </w:pPr>
            <w:r w:rsidRPr="006B291B">
              <w:rPr>
                <w:rFonts w:cs="Times New Roman"/>
                <w:b/>
                <w:color w:val="000000" w:themeColor="text1"/>
                <w:sz w:val="20"/>
                <w:szCs w:val="20"/>
              </w:rPr>
              <w:t>Jumlah</w:t>
            </w:r>
          </w:p>
        </w:tc>
        <w:tc>
          <w:tcPr>
            <w:tcW w:w="558" w:type="dxa"/>
            <w:tcBorders>
              <w:top w:val="single" w:sz="4" w:space="0" w:color="auto"/>
              <w:bottom w:val="single" w:sz="4" w:space="0" w:color="auto"/>
            </w:tcBorders>
            <w:vAlign w:val="center"/>
          </w:tcPr>
          <w:p w:rsidR="00B16713" w:rsidRPr="006B291B" w:rsidRDefault="00B16713" w:rsidP="00376B6E">
            <w:pPr>
              <w:ind w:left="142"/>
              <w:jc w:val="center"/>
              <w:rPr>
                <w:rFonts w:cs="Times New Roman"/>
                <w:b/>
                <w:color w:val="000000" w:themeColor="text1"/>
                <w:sz w:val="20"/>
                <w:szCs w:val="20"/>
              </w:rPr>
            </w:pPr>
            <w:r w:rsidRPr="006B291B">
              <w:rPr>
                <w:rFonts w:cs="Times New Roman"/>
                <w:b/>
                <w:color w:val="000000" w:themeColor="text1"/>
                <w:sz w:val="20"/>
                <w:szCs w:val="20"/>
              </w:rPr>
              <w:t>41</w:t>
            </w:r>
          </w:p>
        </w:tc>
        <w:tc>
          <w:tcPr>
            <w:tcW w:w="1143" w:type="dxa"/>
            <w:tcBorders>
              <w:top w:val="single" w:sz="4" w:space="0" w:color="auto"/>
              <w:bottom w:val="single" w:sz="4" w:space="0" w:color="auto"/>
            </w:tcBorders>
            <w:vAlign w:val="center"/>
          </w:tcPr>
          <w:p w:rsidR="00B16713" w:rsidRPr="006B291B" w:rsidRDefault="00B16713" w:rsidP="00376B6E">
            <w:pPr>
              <w:ind w:left="142"/>
              <w:jc w:val="center"/>
              <w:rPr>
                <w:rFonts w:cs="Times New Roman"/>
                <w:b/>
                <w:color w:val="000000" w:themeColor="text1"/>
                <w:sz w:val="20"/>
                <w:szCs w:val="20"/>
              </w:rPr>
            </w:pPr>
            <w:r w:rsidRPr="006B291B">
              <w:rPr>
                <w:rFonts w:cs="Times New Roman"/>
                <w:b/>
                <w:color w:val="000000" w:themeColor="text1"/>
                <w:sz w:val="20"/>
                <w:szCs w:val="20"/>
              </w:rPr>
              <w:t>100,0</w:t>
            </w:r>
          </w:p>
        </w:tc>
      </w:tr>
    </w:tbl>
    <w:p w:rsidR="00B16713" w:rsidRDefault="00B16713" w:rsidP="00B16713">
      <w:pPr>
        <w:pStyle w:val="ListParagraph"/>
        <w:tabs>
          <w:tab w:val="left" w:pos="284"/>
          <w:tab w:val="left" w:pos="540"/>
          <w:tab w:val="left" w:pos="1710"/>
        </w:tabs>
        <w:ind w:left="142"/>
        <w:jc w:val="both"/>
        <w:rPr>
          <w:rFonts w:cs="Times New Roman"/>
          <w:color w:val="000000" w:themeColor="text1"/>
          <w:sz w:val="22"/>
          <w:lang w:eastAsia="id-ID"/>
        </w:rPr>
      </w:pPr>
      <w:r w:rsidRPr="00562E83">
        <w:rPr>
          <w:rFonts w:cs="Times New Roman"/>
          <w:color w:val="000000" w:themeColor="text1"/>
          <w:sz w:val="22"/>
          <w:lang w:eastAsia="id-ID"/>
        </w:rPr>
        <w:t xml:space="preserve">Tabel 3 tampak bahwa dari 41 orang </w:t>
      </w:r>
      <w:r w:rsidRPr="00562E83">
        <w:rPr>
          <w:rFonts w:cs="Times New Roman"/>
          <w:color w:val="000000" w:themeColor="text1"/>
          <w:sz w:val="22"/>
        </w:rPr>
        <w:t xml:space="preserve">ibu di wilayah kerja Puskesmas Sawah Lebar </w:t>
      </w:r>
      <w:r w:rsidRPr="00562E83">
        <w:rPr>
          <w:rFonts w:cs="Times New Roman"/>
          <w:color w:val="000000" w:themeColor="text1"/>
          <w:sz w:val="22"/>
          <w:lang w:eastAsia="id-ID"/>
        </w:rPr>
        <w:t xml:space="preserve">Kota Bengkulu terdapat 18 orang (43,9%) yang berumur </w:t>
      </w:r>
      <w:r w:rsidRPr="00562E83">
        <w:rPr>
          <w:rFonts w:cs="Times New Roman"/>
          <w:color w:val="000000" w:themeColor="text1"/>
          <w:sz w:val="22"/>
          <w:u w:val="single"/>
          <w:lang w:eastAsia="id-ID"/>
        </w:rPr>
        <w:t>&gt;</w:t>
      </w:r>
      <w:r w:rsidRPr="00562E83">
        <w:rPr>
          <w:rFonts w:cs="Times New Roman"/>
          <w:color w:val="000000" w:themeColor="text1"/>
          <w:sz w:val="22"/>
          <w:lang w:eastAsia="id-ID"/>
        </w:rPr>
        <w:t xml:space="preserve">30 Tahun dan 23 orang </w:t>
      </w:r>
      <w:r>
        <w:rPr>
          <w:rFonts w:cs="Times New Roman"/>
          <w:color w:val="000000" w:themeColor="text1"/>
          <w:sz w:val="22"/>
          <w:lang w:eastAsia="id-ID"/>
        </w:rPr>
        <w:t>(56,1%) yang berumur&lt;</w:t>
      </w:r>
      <w:r w:rsidRPr="00562E83">
        <w:rPr>
          <w:rFonts w:cs="Times New Roman"/>
          <w:color w:val="000000" w:themeColor="text1"/>
          <w:sz w:val="22"/>
          <w:lang w:eastAsia="id-ID"/>
        </w:rPr>
        <w:t>30 tahun.</w:t>
      </w:r>
    </w:p>
    <w:p w:rsidR="00B16713" w:rsidRPr="00562E83" w:rsidRDefault="00B16713" w:rsidP="00B16713">
      <w:pPr>
        <w:pStyle w:val="ListParagraph"/>
        <w:ind w:left="142"/>
        <w:jc w:val="both"/>
        <w:rPr>
          <w:rFonts w:cs="Times New Roman"/>
          <w:b/>
          <w:color w:val="000000" w:themeColor="text1"/>
          <w:sz w:val="22"/>
        </w:rPr>
      </w:pPr>
      <w:r w:rsidRPr="00562E83">
        <w:rPr>
          <w:rFonts w:cs="Times New Roman"/>
          <w:b/>
          <w:color w:val="000000" w:themeColor="text1"/>
          <w:sz w:val="22"/>
        </w:rPr>
        <w:t>Tabel 4.</w:t>
      </w:r>
      <w:r>
        <w:rPr>
          <w:rFonts w:cs="Times New Roman"/>
          <w:b/>
          <w:color w:val="000000" w:themeColor="text1"/>
          <w:sz w:val="22"/>
        </w:rPr>
        <w:t xml:space="preserve"> </w:t>
      </w:r>
      <w:r w:rsidRPr="00562E83">
        <w:rPr>
          <w:rFonts w:cs="Times New Roman"/>
          <w:b/>
          <w:color w:val="000000" w:themeColor="text1"/>
          <w:sz w:val="22"/>
        </w:rPr>
        <w:t>Distribusi frekuensi dukungan keluarga ibu di wilayah kerja Puskesmas Sawah Lebar Kota Bengkulu</w:t>
      </w:r>
      <w:r>
        <w:rPr>
          <w:rFonts w:cs="Times New Roman"/>
          <w:b/>
          <w:color w:val="000000" w:themeColor="text1"/>
          <w:sz w:val="22"/>
        </w:rPr>
        <w:t>.</w:t>
      </w:r>
    </w:p>
    <w:tbl>
      <w:tblPr>
        <w:tblW w:w="3827" w:type="dxa"/>
        <w:tblInd w:w="250" w:type="dxa"/>
        <w:tblBorders>
          <w:top w:val="single" w:sz="4" w:space="0" w:color="auto"/>
          <w:bottom w:val="single" w:sz="4" w:space="0" w:color="auto"/>
        </w:tblBorders>
        <w:tblLayout w:type="fixed"/>
        <w:tblLook w:val="01E0"/>
      </w:tblPr>
      <w:tblGrid>
        <w:gridCol w:w="576"/>
        <w:gridCol w:w="1692"/>
        <w:gridCol w:w="567"/>
        <w:gridCol w:w="992"/>
      </w:tblGrid>
      <w:tr w:rsidR="00B16713" w:rsidRPr="006B291B" w:rsidTr="00376B6E">
        <w:trPr>
          <w:trHeight w:val="379"/>
        </w:trPr>
        <w:tc>
          <w:tcPr>
            <w:tcW w:w="576" w:type="dxa"/>
            <w:tcBorders>
              <w:top w:val="single" w:sz="4" w:space="0" w:color="auto"/>
              <w:bottom w:val="single" w:sz="4" w:space="0" w:color="auto"/>
            </w:tcBorders>
            <w:vAlign w:val="center"/>
          </w:tcPr>
          <w:p w:rsidR="00B16713" w:rsidRPr="006B291B" w:rsidRDefault="00B16713" w:rsidP="00376B6E">
            <w:pPr>
              <w:ind w:left="142" w:right="-57"/>
              <w:jc w:val="center"/>
              <w:rPr>
                <w:rFonts w:cs="Times New Roman"/>
                <w:b/>
                <w:color w:val="000000" w:themeColor="text1"/>
                <w:sz w:val="20"/>
                <w:szCs w:val="20"/>
              </w:rPr>
            </w:pPr>
            <w:r w:rsidRPr="006B291B">
              <w:rPr>
                <w:rFonts w:cs="Times New Roman"/>
                <w:b/>
                <w:color w:val="000000" w:themeColor="text1"/>
                <w:sz w:val="20"/>
                <w:szCs w:val="20"/>
              </w:rPr>
              <w:t>No</w:t>
            </w:r>
          </w:p>
        </w:tc>
        <w:tc>
          <w:tcPr>
            <w:tcW w:w="1692" w:type="dxa"/>
            <w:tcBorders>
              <w:top w:val="single" w:sz="4" w:space="0" w:color="auto"/>
              <w:bottom w:val="single" w:sz="4" w:space="0" w:color="auto"/>
            </w:tcBorders>
            <w:vAlign w:val="center"/>
          </w:tcPr>
          <w:p w:rsidR="00B16713" w:rsidRPr="006B291B" w:rsidRDefault="00B16713" w:rsidP="00376B6E">
            <w:pPr>
              <w:ind w:left="142" w:right="-57"/>
              <w:jc w:val="center"/>
              <w:rPr>
                <w:rFonts w:cs="Times New Roman"/>
                <w:b/>
                <w:color w:val="000000" w:themeColor="text1"/>
                <w:sz w:val="20"/>
                <w:szCs w:val="20"/>
              </w:rPr>
            </w:pPr>
            <w:r w:rsidRPr="006B291B">
              <w:rPr>
                <w:rFonts w:cs="Times New Roman"/>
                <w:b/>
                <w:color w:val="000000" w:themeColor="text1"/>
                <w:spacing w:val="-4"/>
                <w:sz w:val="20"/>
                <w:szCs w:val="20"/>
              </w:rPr>
              <w:t>Dukungan Keluarga</w:t>
            </w:r>
          </w:p>
        </w:tc>
        <w:tc>
          <w:tcPr>
            <w:tcW w:w="567" w:type="dxa"/>
            <w:tcBorders>
              <w:top w:val="single" w:sz="4" w:space="0" w:color="auto"/>
              <w:bottom w:val="single" w:sz="4" w:space="0" w:color="auto"/>
            </w:tcBorders>
            <w:vAlign w:val="center"/>
          </w:tcPr>
          <w:p w:rsidR="00B16713" w:rsidRPr="006B291B" w:rsidRDefault="00B16713" w:rsidP="00376B6E">
            <w:pPr>
              <w:ind w:left="142"/>
              <w:jc w:val="center"/>
              <w:rPr>
                <w:rFonts w:cs="Times New Roman"/>
                <w:b/>
                <w:color w:val="000000" w:themeColor="text1"/>
                <w:sz w:val="20"/>
                <w:szCs w:val="20"/>
              </w:rPr>
            </w:pPr>
            <w:r w:rsidRPr="006B291B">
              <w:rPr>
                <w:rFonts w:cs="Times New Roman"/>
                <w:b/>
                <w:color w:val="000000" w:themeColor="text1"/>
                <w:sz w:val="20"/>
                <w:szCs w:val="20"/>
              </w:rPr>
              <w:t>F</w:t>
            </w:r>
          </w:p>
        </w:tc>
        <w:tc>
          <w:tcPr>
            <w:tcW w:w="992" w:type="dxa"/>
            <w:tcBorders>
              <w:top w:val="single" w:sz="4" w:space="0" w:color="auto"/>
              <w:bottom w:val="single" w:sz="4" w:space="0" w:color="auto"/>
            </w:tcBorders>
            <w:vAlign w:val="center"/>
          </w:tcPr>
          <w:p w:rsidR="00B16713" w:rsidRPr="006B291B" w:rsidRDefault="00B16713" w:rsidP="00376B6E">
            <w:pPr>
              <w:ind w:left="142"/>
              <w:jc w:val="center"/>
              <w:rPr>
                <w:rFonts w:cs="Times New Roman"/>
                <w:b/>
                <w:color w:val="000000" w:themeColor="text1"/>
                <w:sz w:val="20"/>
                <w:szCs w:val="20"/>
                <w:lang w:val="id-ID"/>
              </w:rPr>
            </w:pPr>
            <w:r w:rsidRPr="006B291B">
              <w:rPr>
                <w:rFonts w:cs="Times New Roman"/>
                <w:b/>
                <w:color w:val="000000" w:themeColor="text1"/>
                <w:sz w:val="20"/>
                <w:szCs w:val="20"/>
                <w:lang w:val="id-ID"/>
              </w:rPr>
              <w:t>%</w:t>
            </w:r>
          </w:p>
        </w:tc>
      </w:tr>
      <w:tr w:rsidR="00B16713" w:rsidRPr="006B291B" w:rsidTr="00376B6E">
        <w:trPr>
          <w:trHeight w:val="735"/>
        </w:trPr>
        <w:tc>
          <w:tcPr>
            <w:tcW w:w="576" w:type="dxa"/>
            <w:tcBorders>
              <w:top w:val="single" w:sz="4" w:space="0" w:color="auto"/>
              <w:bottom w:val="single" w:sz="4" w:space="0" w:color="auto"/>
            </w:tcBorders>
          </w:tcPr>
          <w:p w:rsidR="00B16713" w:rsidRPr="006B291B" w:rsidRDefault="00B16713" w:rsidP="00376B6E">
            <w:pPr>
              <w:ind w:left="142" w:right="-57"/>
              <w:jc w:val="center"/>
              <w:rPr>
                <w:rFonts w:cs="Times New Roman"/>
                <w:color w:val="000000" w:themeColor="text1"/>
                <w:sz w:val="20"/>
                <w:szCs w:val="20"/>
              </w:rPr>
            </w:pPr>
            <w:r w:rsidRPr="006B291B">
              <w:rPr>
                <w:rFonts w:cs="Times New Roman"/>
                <w:color w:val="000000" w:themeColor="text1"/>
                <w:sz w:val="20"/>
                <w:szCs w:val="20"/>
              </w:rPr>
              <w:t>1</w:t>
            </w:r>
          </w:p>
          <w:p w:rsidR="00B16713" w:rsidRPr="006B291B" w:rsidRDefault="00B16713" w:rsidP="00376B6E">
            <w:pPr>
              <w:ind w:left="142" w:right="-57"/>
              <w:jc w:val="center"/>
              <w:rPr>
                <w:rFonts w:cs="Times New Roman"/>
                <w:color w:val="000000" w:themeColor="text1"/>
                <w:sz w:val="20"/>
                <w:szCs w:val="20"/>
              </w:rPr>
            </w:pPr>
            <w:r w:rsidRPr="006B291B">
              <w:rPr>
                <w:rFonts w:cs="Times New Roman"/>
                <w:color w:val="000000" w:themeColor="text1"/>
                <w:sz w:val="20"/>
                <w:szCs w:val="20"/>
              </w:rPr>
              <w:t>2</w:t>
            </w:r>
          </w:p>
        </w:tc>
        <w:tc>
          <w:tcPr>
            <w:tcW w:w="1692" w:type="dxa"/>
            <w:tcBorders>
              <w:top w:val="single" w:sz="4" w:space="0" w:color="auto"/>
              <w:bottom w:val="single" w:sz="4" w:space="0" w:color="auto"/>
            </w:tcBorders>
          </w:tcPr>
          <w:p w:rsidR="00B16713" w:rsidRPr="006B291B" w:rsidRDefault="00B16713" w:rsidP="00376B6E">
            <w:pPr>
              <w:ind w:left="142" w:right="-57"/>
              <w:jc w:val="both"/>
              <w:rPr>
                <w:rFonts w:cs="Times New Roman"/>
                <w:color w:val="000000" w:themeColor="text1"/>
                <w:sz w:val="20"/>
                <w:szCs w:val="20"/>
              </w:rPr>
            </w:pPr>
            <w:r w:rsidRPr="006B291B">
              <w:rPr>
                <w:rFonts w:cs="Times New Roman"/>
                <w:color w:val="000000" w:themeColor="text1"/>
                <w:sz w:val="20"/>
                <w:szCs w:val="20"/>
              </w:rPr>
              <w:t>Ada dukungan</w:t>
            </w:r>
          </w:p>
          <w:p w:rsidR="00B16713" w:rsidRPr="006B291B" w:rsidRDefault="00B16713" w:rsidP="00376B6E">
            <w:pPr>
              <w:ind w:left="142" w:right="-57"/>
              <w:jc w:val="both"/>
              <w:rPr>
                <w:rFonts w:cs="Times New Roman"/>
                <w:color w:val="000000" w:themeColor="text1"/>
                <w:sz w:val="20"/>
                <w:szCs w:val="20"/>
              </w:rPr>
            </w:pPr>
            <w:r w:rsidRPr="006B291B">
              <w:rPr>
                <w:rFonts w:cs="Times New Roman"/>
                <w:color w:val="000000" w:themeColor="text1"/>
                <w:sz w:val="20"/>
                <w:szCs w:val="20"/>
              </w:rPr>
              <w:t>Tidak ada dukungan</w:t>
            </w:r>
          </w:p>
        </w:tc>
        <w:tc>
          <w:tcPr>
            <w:tcW w:w="567" w:type="dxa"/>
            <w:tcBorders>
              <w:top w:val="single" w:sz="4" w:space="0" w:color="auto"/>
              <w:bottom w:val="single" w:sz="4" w:space="0" w:color="auto"/>
            </w:tcBorders>
          </w:tcPr>
          <w:p w:rsidR="00B16713" w:rsidRPr="006B291B" w:rsidRDefault="00B16713" w:rsidP="00376B6E">
            <w:pPr>
              <w:ind w:left="142"/>
              <w:jc w:val="center"/>
              <w:rPr>
                <w:rFonts w:cs="Times New Roman"/>
                <w:color w:val="000000" w:themeColor="text1"/>
                <w:sz w:val="20"/>
                <w:szCs w:val="20"/>
              </w:rPr>
            </w:pPr>
            <w:r w:rsidRPr="006B291B">
              <w:rPr>
                <w:rFonts w:cs="Times New Roman"/>
                <w:color w:val="000000" w:themeColor="text1"/>
                <w:sz w:val="20"/>
                <w:szCs w:val="20"/>
              </w:rPr>
              <w:t>15</w:t>
            </w:r>
          </w:p>
          <w:p w:rsidR="00B16713" w:rsidRPr="006B291B" w:rsidRDefault="00B16713" w:rsidP="00376B6E">
            <w:pPr>
              <w:ind w:left="142"/>
              <w:jc w:val="center"/>
              <w:rPr>
                <w:rFonts w:cs="Times New Roman"/>
                <w:color w:val="000000" w:themeColor="text1"/>
                <w:sz w:val="20"/>
                <w:szCs w:val="20"/>
              </w:rPr>
            </w:pPr>
            <w:r w:rsidRPr="006B291B">
              <w:rPr>
                <w:rFonts w:cs="Times New Roman"/>
                <w:color w:val="000000" w:themeColor="text1"/>
                <w:sz w:val="20"/>
                <w:szCs w:val="20"/>
              </w:rPr>
              <w:t>26</w:t>
            </w:r>
          </w:p>
        </w:tc>
        <w:tc>
          <w:tcPr>
            <w:tcW w:w="992" w:type="dxa"/>
            <w:tcBorders>
              <w:top w:val="single" w:sz="4" w:space="0" w:color="auto"/>
              <w:bottom w:val="single" w:sz="4" w:space="0" w:color="auto"/>
            </w:tcBorders>
          </w:tcPr>
          <w:p w:rsidR="00B16713" w:rsidRPr="006B291B" w:rsidRDefault="00B16713" w:rsidP="00376B6E">
            <w:pPr>
              <w:ind w:left="142"/>
              <w:jc w:val="center"/>
              <w:rPr>
                <w:rFonts w:cs="Times New Roman"/>
                <w:color w:val="000000" w:themeColor="text1"/>
                <w:sz w:val="20"/>
                <w:szCs w:val="20"/>
              </w:rPr>
            </w:pPr>
            <w:r w:rsidRPr="006B291B">
              <w:rPr>
                <w:rFonts w:cs="Times New Roman"/>
                <w:color w:val="000000" w:themeColor="text1"/>
                <w:sz w:val="20"/>
                <w:szCs w:val="20"/>
              </w:rPr>
              <w:t>36,6</w:t>
            </w:r>
          </w:p>
          <w:p w:rsidR="00B16713" w:rsidRPr="006B291B" w:rsidRDefault="00B16713" w:rsidP="00376B6E">
            <w:pPr>
              <w:ind w:left="142"/>
              <w:jc w:val="center"/>
              <w:rPr>
                <w:rFonts w:cs="Times New Roman"/>
                <w:color w:val="000000" w:themeColor="text1"/>
                <w:sz w:val="20"/>
                <w:szCs w:val="20"/>
              </w:rPr>
            </w:pPr>
            <w:r w:rsidRPr="006B291B">
              <w:rPr>
                <w:rFonts w:cs="Times New Roman"/>
                <w:color w:val="000000" w:themeColor="text1"/>
                <w:sz w:val="20"/>
                <w:szCs w:val="20"/>
              </w:rPr>
              <w:t>63,4</w:t>
            </w:r>
          </w:p>
        </w:tc>
      </w:tr>
      <w:tr w:rsidR="00B16713" w:rsidRPr="006B291B" w:rsidTr="00376B6E">
        <w:trPr>
          <w:trHeight w:val="198"/>
        </w:trPr>
        <w:tc>
          <w:tcPr>
            <w:tcW w:w="2268" w:type="dxa"/>
            <w:gridSpan w:val="2"/>
            <w:tcBorders>
              <w:top w:val="single" w:sz="4" w:space="0" w:color="auto"/>
              <w:bottom w:val="single" w:sz="4" w:space="0" w:color="auto"/>
            </w:tcBorders>
          </w:tcPr>
          <w:p w:rsidR="00B16713" w:rsidRPr="006B291B" w:rsidRDefault="00B16713" w:rsidP="00376B6E">
            <w:pPr>
              <w:ind w:left="142"/>
              <w:jc w:val="center"/>
              <w:rPr>
                <w:rFonts w:cs="Times New Roman"/>
                <w:b/>
                <w:color w:val="000000" w:themeColor="text1"/>
                <w:sz w:val="20"/>
                <w:szCs w:val="20"/>
              </w:rPr>
            </w:pPr>
            <w:r w:rsidRPr="006B291B">
              <w:rPr>
                <w:rFonts w:cs="Times New Roman"/>
                <w:b/>
                <w:color w:val="000000" w:themeColor="text1"/>
                <w:sz w:val="20"/>
                <w:szCs w:val="20"/>
              </w:rPr>
              <w:t>Jumlah</w:t>
            </w:r>
          </w:p>
        </w:tc>
        <w:tc>
          <w:tcPr>
            <w:tcW w:w="567" w:type="dxa"/>
            <w:tcBorders>
              <w:top w:val="single" w:sz="4" w:space="0" w:color="auto"/>
              <w:bottom w:val="single" w:sz="4" w:space="0" w:color="auto"/>
            </w:tcBorders>
            <w:vAlign w:val="center"/>
          </w:tcPr>
          <w:p w:rsidR="00B16713" w:rsidRPr="006B291B" w:rsidRDefault="00B16713" w:rsidP="00376B6E">
            <w:pPr>
              <w:ind w:left="142"/>
              <w:jc w:val="center"/>
              <w:rPr>
                <w:rFonts w:cs="Times New Roman"/>
                <w:b/>
                <w:color w:val="000000" w:themeColor="text1"/>
                <w:sz w:val="20"/>
                <w:szCs w:val="20"/>
              </w:rPr>
            </w:pPr>
            <w:r w:rsidRPr="006B291B">
              <w:rPr>
                <w:rFonts w:cs="Times New Roman"/>
                <w:b/>
                <w:color w:val="000000" w:themeColor="text1"/>
                <w:sz w:val="20"/>
                <w:szCs w:val="20"/>
              </w:rPr>
              <w:t>41</w:t>
            </w:r>
          </w:p>
        </w:tc>
        <w:tc>
          <w:tcPr>
            <w:tcW w:w="992" w:type="dxa"/>
            <w:tcBorders>
              <w:top w:val="single" w:sz="4" w:space="0" w:color="auto"/>
              <w:bottom w:val="single" w:sz="4" w:space="0" w:color="auto"/>
            </w:tcBorders>
            <w:vAlign w:val="center"/>
          </w:tcPr>
          <w:p w:rsidR="00B16713" w:rsidRPr="006B291B" w:rsidRDefault="00B16713" w:rsidP="00376B6E">
            <w:pPr>
              <w:ind w:left="142"/>
              <w:jc w:val="center"/>
              <w:rPr>
                <w:rFonts w:cs="Times New Roman"/>
                <w:b/>
                <w:color w:val="000000" w:themeColor="text1"/>
                <w:sz w:val="20"/>
                <w:szCs w:val="20"/>
              </w:rPr>
            </w:pPr>
            <w:r w:rsidRPr="006B291B">
              <w:rPr>
                <w:rFonts w:cs="Times New Roman"/>
                <w:b/>
                <w:color w:val="000000" w:themeColor="text1"/>
                <w:sz w:val="20"/>
                <w:szCs w:val="20"/>
              </w:rPr>
              <w:t>100,0</w:t>
            </w:r>
          </w:p>
        </w:tc>
      </w:tr>
    </w:tbl>
    <w:p w:rsidR="00B16713" w:rsidRPr="00562E83" w:rsidRDefault="00B16713" w:rsidP="00B16713">
      <w:pPr>
        <w:pStyle w:val="ListParagraph"/>
        <w:tabs>
          <w:tab w:val="left" w:pos="284"/>
          <w:tab w:val="left" w:pos="540"/>
          <w:tab w:val="left" w:pos="1710"/>
        </w:tabs>
        <w:ind w:left="142"/>
        <w:jc w:val="both"/>
        <w:rPr>
          <w:rFonts w:cs="Times New Roman"/>
          <w:color w:val="000000" w:themeColor="text1"/>
          <w:sz w:val="22"/>
          <w:lang w:eastAsia="id-ID"/>
        </w:rPr>
      </w:pPr>
      <w:r w:rsidRPr="00562E83">
        <w:rPr>
          <w:rFonts w:cs="Times New Roman"/>
          <w:color w:val="000000" w:themeColor="text1"/>
          <w:sz w:val="22"/>
          <w:lang w:eastAsia="id-ID"/>
        </w:rPr>
        <w:t xml:space="preserve">Tabel 4 tampak bahwa dari 41 orang </w:t>
      </w:r>
      <w:r w:rsidRPr="00562E83">
        <w:rPr>
          <w:rFonts w:cs="Times New Roman"/>
          <w:color w:val="000000" w:themeColor="text1"/>
          <w:sz w:val="22"/>
        </w:rPr>
        <w:t xml:space="preserve">ibu di wilayah kerja Puskesmas Sawah Lebar </w:t>
      </w:r>
      <w:r w:rsidRPr="00562E83">
        <w:rPr>
          <w:rFonts w:cs="Times New Roman"/>
          <w:color w:val="000000" w:themeColor="text1"/>
          <w:sz w:val="22"/>
          <w:lang w:eastAsia="id-ID"/>
        </w:rPr>
        <w:t>Kota Bengkulu terdapat 15 orang (36,6%) yang tidak ada dukungan keluarga dan 26 orang (63,4%) yang ada dukungan keluarga.</w:t>
      </w:r>
    </w:p>
    <w:p w:rsidR="00B16713" w:rsidRPr="00562E83" w:rsidRDefault="00B16713" w:rsidP="00B16713">
      <w:pPr>
        <w:pStyle w:val="ListParagraph"/>
        <w:tabs>
          <w:tab w:val="left" w:pos="284"/>
          <w:tab w:val="left" w:pos="540"/>
          <w:tab w:val="left" w:pos="1710"/>
        </w:tabs>
        <w:ind w:left="142"/>
        <w:jc w:val="both"/>
        <w:rPr>
          <w:rFonts w:cs="Times New Roman"/>
          <w:color w:val="000000" w:themeColor="text1"/>
          <w:sz w:val="22"/>
          <w:lang w:eastAsia="id-ID"/>
        </w:rPr>
      </w:pPr>
    </w:p>
    <w:p w:rsidR="00040A7F" w:rsidRPr="00562E83" w:rsidRDefault="00040A7F" w:rsidP="00935C19">
      <w:pPr>
        <w:pStyle w:val="ListParagraph"/>
        <w:numPr>
          <w:ilvl w:val="0"/>
          <w:numId w:val="1"/>
        </w:numPr>
        <w:ind w:left="643" w:hanging="283"/>
        <w:jc w:val="both"/>
        <w:rPr>
          <w:rFonts w:cs="Times New Roman"/>
          <w:b/>
          <w:color w:val="000000" w:themeColor="text1"/>
          <w:sz w:val="22"/>
        </w:rPr>
        <w:sectPr w:rsidR="00040A7F" w:rsidRPr="00562E83" w:rsidSect="00FA543C">
          <w:headerReference w:type="default" r:id="rId8"/>
          <w:footerReference w:type="default" r:id="rId9"/>
          <w:headerReference w:type="first" r:id="rId10"/>
          <w:type w:val="continuous"/>
          <w:pgSz w:w="11907" w:h="16840" w:code="9"/>
          <w:pgMar w:top="1701" w:right="1701" w:bottom="1701" w:left="1701" w:header="709" w:footer="709" w:gutter="0"/>
          <w:pgNumType w:start="1"/>
          <w:cols w:num="2" w:space="287"/>
          <w:titlePg/>
          <w:docGrid w:linePitch="360"/>
        </w:sectPr>
      </w:pPr>
    </w:p>
    <w:p w:rsidR="002322D9" w:rsidRPr="00562E83" w:rsidRDefault="002322D9" w:rsidP="00935C19">
      <w:pPr>
        <w:pStyle w:val="ListParagraph"/>
        <w:numPr>
          <w:ilvl w:val="0"/>
          <w:numId w:val="1"/>
        </w:numPr>
        <w:ind w:left="643" w:hanging="283"/>
        <w:jc w:val="both"/>
        <w:rPr>
          <w:rFonts w:cs="Times New Roman"/>
          <w:b/>
          <w:color w:val="000000" w:themeColor="text1"/>
          <w:sz w:val="22"/>
        </w:rPr>
      </w:pPr>
      <w:r w:rsidRPr="00562E83">
        <w:rPr>
          <w:rFonts w:cs="Times New Roman"/>
          <w:b/>
          <w:color w:val="000000" w:themeColor="text1"/>
          <w:sz w:val="22"/>
        </w:rPr>
        <w:lastRenderedPageBreak/>
        <w:t>Analisis Bivariat</w:t>
      </w:r>
    </w:p>
    <w:p w:rsidR="002322D9" w:rsidRPr="00562E83" w:rsidRDefault="002322D9" w:rsidP="00562E83">
      <w:pPr>
        <w:pStyle w:val="ListParagraph"/>
        <w:tabs>
          <w:tab w:val="left" w:pos="284"/>
          <w:tab w:val="left" w:pos="540"/>
          <w:tab w:val="left" w:pos="1710"/>
        </w:tabs>
        <w:ind w:left="643" w:firstLine="567"/>
        <w:jc w:val="both"/>
        <w:rPr>
          <w:rFonts w:cs="Times New Roman"/>
          <w:color w:val="000000" w:themeColor="text1"/>
          <w:sz w:val="22"/>
        </w:rPr>
      </w:pPr>
      <w:r w:rsidRPr="00562E83">
        <w:rPr>
          <w:rFonts w:cs="Times New Roman"/>
          <w:color w:val="000000" w:themeColor="text1"/>
          <w:sz w:val="22"/>
        </w:rPr>
        <w:t xml:space="preserve">Analisis ini di gunakan untuk melihat hubungan dari variabel independen (pendidikan, umur, dukungan keluarga) dengan variabel </w:t>
      </w:r>
      <w:r w:rsidRPr="00562E83">
        <w:rPr>
          <w:rFonts w:cs="Times New Roman"/>
          <w:i/>
          <w:color w:val="000000" w:themeColor="text1"/>
          <w:sz w:val="22"/>
        </w:rPr>
        <w:t>dependen</w:t>
      </w:r>
      <w:r w:rsidRPr="00562E83">
        <w:rPr>
          <w:rFonts w:cs="Times New Roman"/>
          <w:color w:val="000000" w:themeColor="text1"/>
          <w:sz w:val="22"/>
        </w:rPr>
        <w:t xml:space="preserve"> (pemberian imunisasi campak).</w:t>
      </w:r>
    </w:p>
    <w:p w:rsidR="002322D9" w:rsidRPr="001B20FB" w:rsidRDefault="002322D9" w:rsidP="001B20FB">
      <w:pPr>
        <w:pStyle w:val="ListParagraph"/>
        <w:ind w:left="643"/>
        <w:rPr>
          <w:rFonts w:cs="Times New Roman"/>
          <w:b/>
          <w:color w:val="000000" w:themeColor="text1"/>
          <w:sz w:val="22"/>
        </w:rPr>
      </w:pPr>
      <w:r w:rsidRPr="001B20FB">
        <w:rPr>
          <w:rFonts w:cs="Times New Roman"/>
          <w:b/>
          <w:color w:val="000000" w:themeColor="text1"/>
          <w:sz w:val="22"/>
        </w:rPr>
        <w:t>Tabel 5.</w:t>
      </w:r>
      <w:r w:rsidR="001B20FB">
        <w:rPr>
          <w:rFonts w:cs="Times New Roman"/>
          <w:b/>
          <w:color w:val="000000" w:themeColor="text1"/>
          <w:sz w:val="22"/>
        </w:rPr>
        <w:t xml:space="preserve"> </w:t>
      </w:r>
      <w:r w:rsidRPr="001B20FB">
        <w:rPr>
          <w:rFonts w:cs="Times New Roman"/>
          <w:b/>
          <w:color w:val="000000" w:themeColor="text1"/>
          <w:sz w:val="22"/>
        </w:rPr>
        <w:t>Hubungan pendidikan ibu dengan pemberian imunisasi campak pada bayi di wilayah kerja Puskesmas Sawah Lebar Kota Bengkulu tahun 2017</w:t>
      </w:r>
    </w:p>
    <w:tbl>
      <w:tblPr>
        <w:tblW w:w="7229" w:type="dxa"/>
        <w:tblInd w:w="817" w:type="dxa"/>
        <w:tblLayout w:type="fixed"/>
        <w:tblLook w:val="0000"/>
      </w:tblPr>
      <w:tblGrid>
        <w:gridCol w:w="1843"/>
        <w:gridCol w:w="556"/>
        <w:gridCol w:w="720"/>
        <w:gridCol w:w="567"/>
        <w:gridCol w:w="708"/>
        <w:gridCol w:w="426"/>
        <w:gridCol w:w="545"/>
        <w:gridCol w:w="700"/>
        <w:gridCol w:w="567"/>
        <w:gridCol w:w="597"/>
      </w:tblGrid>
      <w:tr w:rsidR="00FE068C" w:rsidRPr="001B20FB" w:rsidTr="001B20FB">
        <w:trPr>
          <w:trHeight w:val="414"/>
        </w:trPr>
        <w:tc>
          <w:tcPr>
            <w:tcW w:w="1843" w:type="dxa"/>
            <w:vMerge w:val="restart"/>
            <w:tcBorders>
              <w:top w:val="single" w:sz="4" w:space="0" w:color="auto"/>
            </w:tcBorders>
          </w:tcPr>
          <w:p w:rsidR="001B20FB" w:rsidRPr="001B20FB" w:rsidRDefault="001B20FB" w:rsidP="001B20FB">
            <w:pPr>
              <w:ind w:left="-57" w:right="-57"/>
              <w:jc w:val="center"/>
              <w:rPr>
                <w:rFonts w:cs="Times New Roman"/>
                <w:b/>
                <w:color w:val="000000" w:themeColor="text1"/>
                <w:spacing w:val="-4"/>
                <w:sz w:val="20"/>
                <w:szCs w:val="20"/>
              </w:rPr>
            </w:pPr>
          </w:p>
          <w:p w:rsidR="001B20FB" w:rsidRPr="001B20FB" w:rsidRDefault="001B20FB" w:rsidP="001B20FB">
            <w:pPr>
              <w:ind w:left="-57" w:right="-57"/>
              <w:jc w:val="center"/>
              <w:rPr>
                <w:rFonts w:cs="Times New Roman"/>
                <w:b/>
                <w:color w:val="000000" w:themeColor="text1"/>
                <w:spacing w:val="-4"/>
                <w:sz w:val="20"/>
                <w:szCs w:val="20"/>
              </w:rPr>
            </w:pPr>
          </w:p>
          <w:p w:rsidR="002322D9" w:rsidRPr="001B20FB" w:rsidRDefault="002322D9" w:rsidP="001B20FB">
            <w:pPr>
              <w:ind w:left="-57" w:right="-57"/>
              <w:jc w:val="center"/>
              <w:rPr>
                <w:rFonts w:cs="Times New Roman"/>
                <w:b/>
                <w:bCs/>
                <w:color w:val="000000" w:themeColor="text1"/>
                <w:sz w:val="20"/>
                <w:szCs w:val="20"/>
              </w:rPr>
            </w:pPr>
            <w:r w:rsidRPr="001B20FB">
              <w:rPr>
                <w:rFonts w:cs="Times New Roman"/>
                <w:b/>
                <w:color w:val="000000" w:themeColor="text1"/>
                <w:spacing w:val="-4"/>
                <w:sz w:val="20"/>
                <w:szCs w:val="20"/>
              </w:rPr>
              <w:t>Pendidikan</w:t>
            </w:r>
          </w:p>
        </w:tc>
        <w:tc>
          <w:tcPr>
            <w:tcW w:w="3522" w:type="dxa"/>
            <w:gridSpan w:val="6"/>
            <w:tcBorders>
              <w:top w:val="single" w:sz="4" w:space="0" w:color="auto"/>
              <w:bottom w:val="single" w:sz="4" w:space="0" w:color="auto"/>
            </w:tcBorders>
          </w:tcPr>
          <w:p w:rsidR="002322D9" w:rsidRPr="001B20FB" w:rsidRDefault="002322D9" w:rsidP="001B20FB">
            <w:pPr>
              <w:ind w:right="-57"/>
              <w:jc w:val="center"/>
              <w:rPr>
                <w:rFonts w:cs="Times New Roman"/>
                <w:b/>
                <w:bCs/>
                <w:iCs/>
                <w:color w:val="000000" w:themeColor="text1"/>
                <w:sz w:val="20"/>
                <w:szCs w:val="20"/>
              </w:rPr>
            </w:pPr>
            <w:r w:rsidRPr="001B20FB">
              <w:rPr>
                <w:rFonts w:cs="Times New Roman"/>
                <w:b/>
                <w:bCs/>
                <w:color w:val="000000" w:themeColor="text1"/>
                <w:sz w:val="20"/>
                <w:szCs w:val="20"/>
              </w:rPr>
              <w:t>Imunisasi Campak</w:t>
            </w:r>
          </w:p>
        </w:tc>
        <w:tc>
          <w:tcPr>
            <w:tcW w:w="700" w:type="dxa"/>
            <w:vMerge w:val="restart"/>
            <w:tcBorders>
              <w:top w:val="single" w:sz="4" w:space="0" w:color="auto"/>
            </w:tcBorders>
          </w:tcPr>
          <w:p w:rsidR="001B20FB" w:rsidRPr="001B20FB" w:rsidRDefault="001B20FB" w:rsidP="001B20FB">
            <w:pPr>
              <w:ind w:right="-57"/>
              <w:jc w:val="center"/>
              <w:rPr>
                <w:rFonts w:cs="Times New Roman"/>
                <w:b/>
                <w:bCs/>
                <w:iCs/>
                <w:color w:val="000000" w:themeColor="text1"/>
                <w:sz w:val="20"/>
                <w:szCs w:val="20"/>
              </w:rPr>
            </w:pPr>
          </w:p>
          <w:p w:rsidR="001B20FB" w:rsidRPr="001B20FB" w:rsidRDefault="001B20FB" w:rsidP="001B20FB">
            <w:pPr>
              <w:ind w:right="-57"/>
              <w:jc w:val="center"/>
              <w:rPr>
                <w:rFonts w:cs="Times New Roman"/>
                <w:b/>
                <w:bCs/>
                <w:iCs/>
                <w:color w:val="000000" w:themeColor="text1"/>
                <w:sz w:val="20"/>
                <w:szCs w:val="20"/>
              </w:rPr>
            </w:pPr>
          </w:p>
          <w:p w:rsidR="001B20FB" w:rsidRPr="001B20FB" w:rsidRDefault="001B20FB" w:rsidP="001B20FB">
            <w:pPr>
              <w:ind w:right="-57"/>
              <w:jc w:val="center"/>
              <w:rPr>
                <w:rFonts w:cs="Times New Roman"/>
                <w:b/>
                <w:bCs/>
                <w:iCs/>
                <w:color w:val="000000" w:themeColor="text1"/>
                <w:sz w:val="20"/>
                <w:szCs w:val="20"/>
              </w:rPr>
            </w:pPr>
          </w:p>
          <w:p w:rsidR="002322D9" w:rsidRPr="001B20FB" w:rsidRDefault="002322D9" w:rsidP="001B20FB">
            <w:pPr>
              <w:ind w:right="-57"/>
              <w:jc w:val="center"/>
              <w:rPr>
                <w:rFonts w:cs="Times New Roman"/>
                <w:b/>
                <w:bCs/>
                <w:iCs/>
                <w:color w:val="000000" w:themeColor="text1"/>
                <w:sz w:val="20"/>
                <w:szCs w:val="20"/>
              </w:rPr>
            </w:pPr>
            <w:r w:rsidRPr="001B20FB">
              <w:rPr>
                <w:rFonts w:cs="Times New Roman"/>
                <w:b/>
                <w:bCs/>
                <w:iCs/>
                <w:color w:val="000000" w:themeColor="text1"/>
                <w:sz w:val="20"/>
                <w:szCs w:val="20"/>
              </w:rPr>
              <w:t>χ</w:t>
            </w:r>
            <w:r w:rsidRPr="001B20FB">
              <w:rPr>
                <w:rFonts w:cs="Times New Roman"/>
                <w:b/>
                <w:bCs/>
                <w:iCs/>
                <w:color w:val="000000" w:themeColor="text1"/>
                <w:sz w:val="20"/>
                <w:szCs w:val="20"/>
                <w:vertAlign w:val="superscript"/>
              </w:rPr>
              <w:t>2</w:t>
            </w:r>
          </w:p>
        </w:tc>
        <w:tc>
          <w:tcPr>
            <w:tcW w:w="567" w:type="dxa"/>
            <w:vMerge w:val="restart"/>
            <w:tcBorders>
              <w:top w:val="single" w:sz="4" w:space="0" w:color="auto"/>
            </w:tcBorders>
          </w:tcPr>
          <w:p w:rsidR="001B20FB" w:rsidRPr="001B20FB" w:rsidRDefault="001B20FB" w:rsidP="001B20FB">
            <w:pPr>
              <w:ind w:right="-57"/>
              <w:jc w:val="center"/>
              <w:rPr>
                <w:rFonts w:cs="Times New Roman"/>
                <w:b/>
                <w:bCs/>
                <w:iCs/>
                <w:color w:val="000000" w:themeColor="text1"/>
                <w:sz w:val="20"/>
                <w:szCs w:val="20"/>
              </w:rPr>
            </w:pPr>
          </w:p>
          <w:p w:rsidR="001B20FB" w:rsidRPr="001B20FB" w:rsidRDefault="001B20FB" w:rsidP="001B20FB">
            <w:pPr>
              <w:ind w:right="-57"/>
              <w:jc w:val="center"/>
              <w:rPr>
                <w:rFonts w:cs="Times New Roman"/>
                <w:b/>
                <w:bCs/>
                <w:iCs/>
                <w:color w:val="000000" w:themeColor="text1"/>
                <w:sz w:val="20"/>
                <w:szCs w:val="20"/>
              </w:rPr>
            </w:pPr>
          </w:p>
          <w:p w:rsidR="001B20FB" w:rsidRPr="001B20FB" w:rsidRDefault="001B20FB" w:rsidP="001B20FB">
            <w:pPr>
              <w:ind w:right="-57"/>
              <w:jc w:val="center"/>
              <w:rPr>
                <w:rFonts w:cs="Times New Roman"/>
                <w:b/>
                <w:bCs/>
                <w:iCs/>
                <w:color w:val="000000" w:themeColor="text1"/>
                <w:sz w:val="20"/>
                <w:szCs w:val="20"/>
              </w:rPr>
            </w:pPr>
          </w:p>
          <w:p w:rsidR="002322D9" w:rsidRPr="001B20FB" w:rsidRDefault="002322D9" w:rsidP="001B20FB">
            <w:pPr>
              <w:ind w:right="-57"/>
              <w:jc w:val="center"/>
              <w:rPr>
                <w:rFonts w:cs="Times New Roman"/>
                <w:b/>
                <w:bCs/>
                <w:iCs/>
                <w:color w:val="000000" w:themeColor="text1"/>
                <w:sz w:val="20"/>
                <w:szCs w:val="20"/>
              </w:rPr>
            </w:pPr>
            <w:r w:rsidRPr="001B20FB">
              <w:rPr>
                <w:rFonts w:cs="Times New Roman"/>
                <w:b/>
                <w:bCs/>
                <w:iCs/>
                <w:color w:val="000000" w:themeColor="text1"/>
                <w:sz w:val="20"/>
                <w:szCs w:val="20"/>
              </w:rPr>
              <w:t>p</w:t>
            </w:r>
          </w:p>
        </w:tc>
        <w:tc>
          <w:tcPr>
            <w:tcW w:w="597" w:type="dxa"/>
            <w:vMerge w:val="restart"/>
            <w:tcBorders>
              <w:top w:val="single" w:sz="4" w:space="0" w:color="auto"/>
            </w:tcBorders>
          </w:tcPr>
          <w:p w:rsidR="001B20FB" w:rsidRPr="001B20FB" w:rsidRDefault="001B20FB" w:rsidP="001B20FB">
            <w:pPr>
              <w:ind w:left="-57" w:right="-57"/>
              <w:jc w:val="center"/>
              <w:rPr>
                <w:rFonts w:cs="Times New Roman"/>
                <w:b/>
                <w:bCs/>
                <w:iCs/>
                <w:color w:val="000000" w:themeColor="text1"/>
                <w:sz w:val="20"/>
                <w:szCs w:val="20"/>
              </w:rPr>
            </w:pPr>
          </w:p>
          <w:p w:rsidR="001B20FB" w:rsidRPr="001B20FB" w:rsidRDefault="001B20FB" w:rsidP="001B20FB">
            <w:pPr>
              <w:ind w:left="-57" w:right="-57"/>
              <w:jc w:val="center"/>
              <w:rPr>
                <w:rFonts w:cs="Times New Roman"/>
                <w:b/>
                <w:bCs/>
                <w:iCs/>
                <w:color w:val="000000" w:themeColor="text1"/>
                <w:sz w:val="20"/>
                <w:szCs w:val="20"/>
              </w:rPr>
            </w:pPr>
          </w:p>
          <w:p w:rsidR="001B20FB" w:rsidRPr="001B20FB" w:rsidRDefault="001B20FB" w:rsidP="001B20FB">
            <w:pPr>
              <w:ind w:left="-57" w:right="-57"/>
              <w:jc w:val="center"/>
              <w:rPr>
                <w:rFonts w:cs="Times New Roman"/>
                <w:b/>
                <w:bCs/>
                <w:iCs/>
                <w:color w:val="000000" w:themeColor="text1"/>
                <w:sz w:val="20"/>
                <w:szCs w:val="20"/>
              </w:rPr>
            </w:pPr>
          </w:p>
          <w:p w:rsidR="002322D9" w:rsidRPr="001B20FB" w:rsidRDefault="002322D9" w:rsidP="001B20FB">
            <w:pPr>
              <w:ind w:left="-57" w:right="-57"/>
              <w:jc w:val="center"/>
              <w:rPr>
                <w:rFonts w:cs="Times New Roman"/>
                <w:b/>
                <w:bCs/>
                <w:iCs/>
                <w:color w:val="000000" w:themeColor="text1"/>
                <w:sz w:val="20"/>
                <w:szCs w:val="20"/>
              </w:rPr>
            </w:pPr>
            <w:r w:rsidRPr="001B20FB">
              <w:rPr>
                <w:rFonts w:cs="Times New Roman"/>
                <w:b/>
                <w:bCs/>
                <w:iCs/>
                <w:color w:val="000000" w:themeColor="text1"/>
                <w:sz w:val="20"/>
                <w:szCs w:val="20"/>
              </w:rPr>
              <w:t>C</w:t>
            </w:r>
          </w:p>
        </w:tc>
      </w:tr>
      <w:tr w:rsidR="00FE068C" w:rsidRPr="001B20FB" w:rsidTr="001B20FB">
        <w:trPr>
          <w:trHeight w:val="502"/>
        </w:trPr>
        <w:tc>
          <w:tcPr>
            <w:tcW w:w="1843" w:type="dxa"/>
            <w:vMerge/>
          </w:tcPr>
          <w:p w:rsidR="002322D9" w:rsidRPr="001B20FB" w:rsidRDefault="002322D9" w:rsidP="001B20FB">
            <w:pPr>
              <w:ind w:left="-57" w:right="-57"/>
              <w:jc w:val="center"/>
              <w:rPr>
                <w:rFonts w:cs="Times New Roman"/>
                <w:color w:val="000000" w:themeColor="text1"/>
                <w:sz w:val="20"/>
                <w:szCs w:val="20"/>
              </w:rPr>
            </w:pPr>
          </w:p>
        </w:tc>
        <w:tc>
          <w:tcPr>
            <w:tcW w:w="1276" w:type="dxa"/>
            <w:gridSpan w:val="2"/>
            <w:tcBorders>
              <w:top w:val="single" w:sz="4" w:space="0" w:color="auto"/>
              <w:bottom w:val="single" w:sz="4" w:space="0" w:color="auto"/>
            </w:tcBorders>
          </w:tcPr>
          <w:p w:rsidR="002322D9" w:rsidRPr="001B20FB" w:rsidRDefault="002322D9" w:rsidP="001B20FB">
            <w:pPr>
              <w:ind w:left="-57" w:right="-57"/>
              <w:jc w:val="center"/>
              <w:rPr>
                <w:rFonts w:cs="Times New Roman"/>
                <w:b/>
                <w:color w:val="000000" w:themeColor="text1"/>
                <w:spacing w:val="-6"/>
                <w:sz w:val="20"/>
                <w:szCs w:val="20"/>
              </w:rPr>
            </w:pPr>
            <w:r w:rsidRPr="001B20FB">
              <w:rPr>
                <w:rFonts w:cs="Times New Roman"/>
                <w:b/>
                <w:bCs/>
                <w:color w:val="000000" w:themeColor="text1"/>
                <w:sz w:val="20"/>
                <w:szCs w:val="20"/>
              </w:rPr>
              <w:t>Tidak Diimunisasi Campak</w:t>
            </w:r>
          </w:p>
        </w:tc>
        <w:tc>
          <w:tcPr>
            <w:tcW w:w="1275" w:type="dxa"/>
            <w:gridSpan w:val="2"/>
            <w:tcBorders>
              <w:top w:val="single" w:sz="4" w:space="0" w:color="auto"/>
              <w:bottom w:val="single" w:sz="4" w:space="0" w:color="auto"/>
            </w:tcBorders>
          </w:tcPr>
          <w:p w:rsidR="002322D9" w:rsidRPr="001B20FB" w:rsidRDefault="002322D9" w:rsidP="001B20FB">
            <w:pPr>
              <w:ind w:left="-57" w:right="-57"/>
              <w:jc w:val="center"/>
              <w:rPr>
                <w:rFonts w:cs="Times New Roman"/>
                <w:b/>
                <w:color w:val="000000" w:themeColor="text1"/>
                <w:spacing w:val="-6"/>
                <w:sz w:val="20"/>
                <w:szCs w:val="20"/>
              </w:rPr>
            </w:pPr>
            <w:r w:rsidRPr="001B20FB">
              <w:rPr>
                <w:rFonts w:cs="Times New Roman"/>
                <w:b/>
                <w:bCs/>
                <w:color w:val="000000" w:themeColor="text1"/>
                <w:sz w:val="20"/>
                <w:szCs w:val="20"/>
              </w:rPr>
              <w:t>Diimunisasi Campak</w:t>
            </w:r>
          </w:p>
        </w:tc>
        <w:tc>
          <w:tcPr>
            <w:tcW w:w="971" w:type="dxa"/>
            <w:gridSpan w:val="2"/>
            <w:tcBorders>
              <w:top w:val="single" w:sz="4" w:space="0" w:color="auto"/>
              <w:bottom w:val="single" w:sz="4" w:space="0" w:color="auto"/>
            </w:tcBorders>
          </w:tcPr>
          <w:p w:rsidR="001B20FB" w:rsidRPr="001B20FB" w:rsidRDefault="001B20FB" w:rsidP="001B20FB">
            <w:pPr>
              <w:ind w:left="-57" w:right="-57"/>
              <w:jc w:val="center"/>
              <w:rPr>
                <w:rFonts w:cs="Times New Roman"/>
                <w:b/>
                <w:color w:val="000000" w:themeColor="text1"/>
                <w:sz w:val="20"/>
                <w:szCs w:val="20"/>
              </w:rPr>
            </w:pPr>
          </w:p>
          <w:p w:rsidR="002322D9" w:rsidRPr="001B20FB" w:rsidRDefault="002322D9" w:rsidP="001B20FB">
            <w:pPr>
              <w:ind w:left="-57" w:right="-57"/>
              <w:jc w:val="center"/>
              <w:rPr>
                <w:rFonts w:cs="Times New Roman"/>
                <w:b/>
                <w:color w:val="000000" w:themeColor="text1"/>
                <w:sz w:val="20"/>
                <w:szCs w:val="20"/>
              </w:rPr>
            </w:pPr>
            <w:r w:rsidRPr="001B20FB">
              <w:rPr>
                <w:rFonts w:cs="Times New Roman"/>
                <w:b/>
                <w:color w:val="000000" w:themeColor="text1"/>
                <w:sz w:val="20"/>
                <w:szCs w:val="20"/>
              </w:rPr>
              <w:t>Total</w:t>
            </w:r>
          </w:p>
        </w:tc>
        <w:tc>
          <w:tcPr>
            <w:tcW w:w="700" w:type="dxa"/>
            <w:vMerge/>
          </w:tcPr>
          <w:p w:rsidR="002322D9" w:rsidRPr="001B20FB" w:rsidRDefault="002322D9" w:rsidP="001B20FB">
            <w:pPr>
              <w:ind w:left="-57" w:right="-57"/>
              <w:jc w:val="center"/>
              <w:rPr>
                <w:rFonts w:cs="Times New Roman"/>
                <w:color w:val="000000" w:themeColor="text1"/>
                <w:sz w:val="20"/>
                <w:szCs w:val="20"/>
              </w:rPr>
            </w:pPr>
          </w:p>
        </w:tc>
        <w:tc>
          <w:tcPr>
            <w:tcW w:w="567" w:type="dxa"/>
            <w:vMerge/>
          </w:tcPr>
          <w:p w:rsidR="002322D9" w:rsidRPr="001B20FB" w:rsidRDefault="002322D9" w:rsidP="001B20FB">
            <w:pPr>
              <w:ind w:left="-57" w:right="-57"/>
              <w:jc w:val="center"/>
              <w:rPr>
                <w:rFonts w:cs="Times New Roman"/>
                <w:color w:val="000000" w:themeColor="text1"/>
                <w:sz w:val="20"/>
                <w:szCs w:val="20"/>
              </w:rPr>
            </w:pPr>
          </w:p>
        </w:tc>
        <w:tc>
          <w:tcPr>
            <w:tcW w:w="597" w:type="dxa"/>
            <w:vMerge/>
          </w:tcPr>
          <w:p w:rsidR="002322D9" w:rsidRPr="001B20FB" w:rsidRDefault="002322D9" w:rsidP="001B20FB">
            <w:pPr>
              <w:ind w:left="-57" w:right="-57"/>
              <w:jc w:val="center"/>
              <w:rPr>
                <w:rFonts w:cs="Times New Roman"/>
                <w:color w:val="000000" w:themeColor="text1"/>
                <w:sz w:val="20"/>
                <w:szCs w:val="20"/>
              </w:rPr>
            </w:pPr>
          </w:p>
        </w:tc>
      </w:tr>
      <w:tr w:rsidR="00FE068C" w:rsidRPr="001B20FB" w:rsidTr="001B20FB">
        <w:trPr>
          <w:trHeight w:val="319"/>
        </w:trPr>
        <w:tc>
          <w:tcPr>
            <w:tcW w:w="1843" w:type="dxa"/>
            <w:vMerge/>
            <w:tcBorders>
              <w:bottom w:val="single" w:sz="4" w:space="0" w:color="auto"/>
            </w:tcBorders>
          </w:tcPr>
          <w:p w:rsidR="002322D9" w:rsidRPr="001B20FB" w:rsidRDefault="002322D9" w:rsidP="001B20FB">
            <w:pPr>
              <w:ind w:left="-57" w:right="-57"/>
              <w:jc w:val="center"/>
              <w:rPr>
                <w:rFonts w:cs="Times New Roman"/>
                <w:color w:val="000000" w:themeColor="text1"/>
                <w:sz w:val="20"/>
                <w:szCs w:val="20"/>
              </w:rPr>
            </w:pPr>
          </w:p>
        </w:tc>
        <w:tc>
          <w:tcPr>
            <w:tcW w:w="556" w:type="dxa"/>
            <w:tcBorders>
              <w:top w:val="single" w:sz="4" w:space="0" w:color="auto"/>
              <w:bottom w:val="single" w:sz="4" w:space="0" w:color="auto"/>
            </w:tcBorders>
          </w:tcPr>
          <w:p w:rsidR="002322D9" w:rsidRPr="001B20FB" w:rsidRDefault="002322D9" w:rsidP="001B20FB">
            <w:pPr>
              <w:ind w:left="-57" w:right="-57"/>
              <w:jc w:val="center"/>
              <w:rPr>
                <w:rFonts w:cs="Times New Roman"/>
                <w:b/>
                <w:color w:val="000000" w:themeColor="text1"/>
                <w:spacing w:val="-6"/>
                <w:sz w:val="20"/>
                <w:szCs w:val="20"/>
              </w:rPr>
            </w:pPr>
            <w:r w:rsidRPr="001B20FB">
              <w:rPr>
                <w:rFonts w:cs="Times New Roman"/>
                <w:b/>
                <w:color w:val="000000" w:themeColor="text1"/>
                <w:spacing w:val="-6"/>
                <w:sz w:val="20"/>
                <w:szCs w:val="20"/>
              </w:rPr>
              <w:t>N</w:t>
            </w:r>
          </w:p>
        </w:tc>
        <w:tc>
          <w:tcPr>
            <w:tcW w:w="720" w:type="dxa"/>
            <w:tcBorders>
              <w:top w:val="single" w:sz="4" w:space="0" w:color="auto"/>
              <w:bottom w:val="single" w:sz="4" w:space="0" w:color="auto"/>
            </w:tcBorders>
          </w:tcPr>
          <w:p w:rsidR="002322D9" w:rsidRPr="001B20FB" w:rsidRDefault="002322D9" w:rsidP="001B20FB">
            <w:pPr>
              <w:ind w:left="-57" w:right="-57"/>
              <w:jc w:val="center"/>
              <w:rPr>
                <w:rFonts w:cs="Times New Roman"/>
                <w:b/>
                <w:color w:val="000000" w:themeColor="text1"/>
                <w:spacing w:val="-6"/>
                <w:sz w:val="20"/>
                <w:szCs w:val="20"/>
              </w:rPr>
            </w:pPr>
            <w:r w:rsidRPr="001B20FB">
              <w:rPr>
                <w:rFonts w:cs="Times New Roman"/>
                <w:b/>
                <w:color w:val="000000" w:themeColor="text1"/>
                <w:spacing w:val="-6"/>
                <w:sz w:val="20"/>
                <w:szCs w:val="20"/>
              </w:rPr>
              <w:t>%</w:t>
            </w:r>
          </w:p>
        </w:tc>
        <w:tc>
          <w:tcPr>
            <w:tcW w:w="567" w:type="dxa"/>
            <w:tcBorders>
              <w:top w:val="single" w:sz="4" w:space="0" w:color="auto"/>
              <w:bottom w:val="single" w:sz="4" w:space="0" w:color="auto"/>
            </w:tcBorders>
          </w:tcPr>
          <w:p w:rsidR="002322D9" w:rsidRPr="001B20FB" w:rsidRDefault="002322D9" w:rsidP="001B20FB">
            <w:pPr>
              <w:ind w:left="-57" w:right="-57"/>
              <w:jc w:val="center"/>
              <w:rPr>
                <w:rFonts w:cs="Times New Roman"/>
                <w:b/>
                <w:color w:val="000000" w:themeColor="text1"/>
                <w:spacing w:val="-6"/>
                <w:sz w:val="20"/>
                <w:szCs w:val="20"/>
              </w:rPr>
            </w:pPr>
            <w:r w:rsidRPr="001B20FB">
              <w:rPr>
                <w:rFonts w:cs="Times New Roman"/>
                <w:b/>
                <w:color w:val="000000" w:themeColor="text1"/>
                <w:spacing w:val="-6"/>
                <w:sz w:val="20"/>
                <w:szCs w:val="20"/>
              </w:rPr>
              <w:t>N</w:t>
            </w:r>
          </w:p>
        </w:tc>
        <w:tc>
          <w:tcPr>
            <w:tcW w:w="708" w:type="dxa"/>
            <w:tcBorders>
              <w:top w:val="single" w:sz="4" w:space="0" w:color="auto"/>
              <w:bottom w:val="single" w:sz="4" w:space="0" w:color="auto"/>
            </w:tcBorders>
          </w:tcPr>
          <w:p w:rsidR="002322D9" w:rsidRPr="001B20FB" w:rsidRDefault="002322D9" w:rsidP="001B20FB">
            <w:pPr>
              <w:ind w:left="-57" w:right="-57"/>
              <w:jc w:val="center"/>
              <w:rPr>
                <w:rFonts w:cs="Times New Roman"/>
                <w:b/>
                <w:color w:val="000000" w:themeColor="text1"/>
                <w:spacing w:val="-6"/>
                <w:sz w:val="20"/>
                <w:szCs w:val="20"/>
              </w:rPr>
            </w:pPr>
            <w:r w:rsidRPr="001B20FB">
              <w:rPr>
                <w:rFonts w:cs="Times New Roman"/>
                <w:b/>
                <w:color w:val="000000" w:themeColor="text1"/>
                <w:spacing w:val="-6"/>
                <w:sz w:val="20"/>
                <w:szCs w:val="20"/>
              </w:rPr>
              <w:t>%</w:t>
            </w:r>
          </w:p>
        </w:tc>
        <w:tc>
          <w:tcPr>
            <w:tcW w:w="426" w:type="dxa"/>
            <w:tcBorders>
              <w:top w:val="single" w:sz="4" w:space="0" w:color="auto"/>
              <w:bottom w:val="single" w:sz="4" w:space="0" w:color="auto"/>
            </w:tcBorders>
          </w:tcPr>
          <w:p w:rsidR="002322D9" w:rsidRPr="001B20FB" w:rsidRDefault="002322D9" w:rsidP="001B20FB">
            <w:pPr>
              <w:ind w:left="-57" w:right="-57"/>
              <w:jc w:val="center"/>
              <w:rPr>
                <w:rFonts w:cs="Times New Roman"/>
                <w:b/>
                <w:color w:val="000000" w:themeColor="text1"/>
                <w:spacing w:val="-6"/>
                <w:sz w:val="20"/>
                <w:szCs w:val="20"/>
              </w:rPr>
            </w:pPr>
            <w:r w:rsidRPr="001B20FB">
              <w:rPr>
                <w:rFonts w:cs="Times New Roman"/>
                <w:b/>
                <w:color w:val="000000" w:themeColor="text1"/>
                <w:spacing w:val="-6"/>
                <w:sz w:val="20"/>
                <w:szCs w:val="20"/>
              </w:rPr>
              <w:t>N</w:t>
            </w:r>
          </w:p>
        </w:tc>
        <w:tc>
          <w:tcPr>
            <w:tcW w:w="545" w:type="dxa"/>
            <w:tcBorders>
              <w:top w:val="single" w:sz="4" w:space="0" w:color="auto"/>
              <w:bottom w:val="single" w:sz="4" w:space="0" w:color="auto"/>
            </w:tcBorders>
          </w:tcPr>
          <w:p w:rsidR="002322D9" w:rsidRPr="001B20FB" w:rsidRDefault="002322D9" w:rsidP="001B20FB">
            <w:pPr>
              <w:ind w:left="-57" w:right="-57"/>
              <w:jc w:val="center"/>
              <w:rPr>
                <w:rFonts w:cs="Times New Roman"/>
                <w:b/>
                <w:color w:val="000000" w:themeColor="text1"/>
                <w:spacing w:val="-6"/>
                <w:sz w:val="20"/>
                <w:szCs w:val="20"/>
              </w:rPr>
            </w:pPr>
            <w:r w:rsidRPr="001B20FB">
              <w:rPr>
                <w:rFonts w:cs="Times New Roman"/>
                <w:b/>
                <w:color w:val="000000" w:themeColor="text1"/>
                <w:spacing w:val="-6"/>
                <w:sz w:val="20"/>
                <w:szCs w:val="20"/>
              </w:rPr>
              <w:t>%</w:t>
            </w:r>
          </w:p>
        </w:tc>
        <w:tc>
          <w:tcPr>
            <w:tcW w:w="700" w:type="dxa"/>
            <w:vMerge/>
            <w:tcBorders>
              <w:bottom w:val="single" w:sz="4" w:space="0" w:color="auto"/>
            </w:tcBorders>
          </w:tcPr>
          <w:p w:rsidR="002322D9" w:rsidRPr="001B20FB" w:rsidRDefault="002322D9" w:rsidP="001B20FB">
            <w:pPr>
              <w:ind w:left="-57" w:right="-57"/>
              <w:jc w:val="center"/>
              <w:rPr>
                <w:rFonts w:cs="Times New Roman"/>
                <w:color w:val="000000" w:themeColor="text1"/>
                <w:sz w:val="20"/>
                <w:szCs w:val="20"/>
              </w:rPr>
            </w:pPr>
          </w:p>
        </w:tc>
        <w:tc>
          <w:tcPr>
            <w:tcW w:w="567" w:type="dxa"/>
            <w:vMerge/>
            <w:tcBorders>
              <w:bottom w:val="single" w:sz="4" w:space="0" w:color="auto"/>
            </w:tcBorders>
          </w:tcPr>
          <w:p w:rsidR="002322D9" w:rsidRPr="001B20FB" w:rsidRDefault="002322D9" w:rsidP="001B20FB">
            <w:pPr>
              <w:ind w:left="-57" w:right="-57"/>
              <w:jc w:val="center"/>
              <w:rPr>
                <w:rFonts w:cs="Times New Roman"/>
                <w:color w:val="000000" w:themeColor="text1"/>
                <w:sz w:val="20"/>
                <w:szCs w:val="20"/>
              </w:rPr>
            </w:pPr>
          </w:p>
        </w:tc>
        <w:tc>
          <w:tcPr>
            <w:tcW w:w="597" w:type="dxa"/>
            <w:vMerge/>
            <w:tcBorders>
              <w:bottom w:val="single" w:sz="4" w:space="0" w:color="auto"/>
            </w:tcBorders>
          </w:tcPr>
          <w:p w:rsidR="002322D9" w:rsidRPr="001B20FB" w:rsidRDefault="002322D9" w:rsidP="001B20FB">
            <w:pPr>
              <w:ind w:left="-57" w:right="-57"/>
              <w:jc w:val="center"/>
              <w:rPr>
                <w:rFonts w:cs="Times New Roman"/>
                <w:color w:val="000000" w:themeColor="text1"/>
                <w:sz w:val="20"/>
                <w:szCs w:val="20"/>
              </w:rPr>
            </w:pPr>
          </w:p>
        </w:tc>
      </w:tr>
      <w:tr w:rsidR="00FE068C" w:rsidRPr="001B20FB" w:rsidTr="001B20FB">
        <w:trPr>
          <w:trHeight w:val="224"/>
        </w:trPr>
        <w:tc>
          <w:tcPr>
            <w:tcW w:w="1843" w:type="dxa"/>
            <w:tcBorders>
              <w:top w:val="single" w:sz="4" w:space="0" w:color="auto"/>
            </w:tcBorders>
          </w:tcPr>
          <w:p w:rsidR="002322D9" w:rsidRPr="001B20FB" w:rsidRDefault="002322D9" w:rsidP="001B20FB">
            <w:pPr>
              <w:ind w:left="-57" w:right="-57"/>
              <w:jc w:val="center"/>
              <w:rPr>
                <w:rFonts w:cs="Times New Roman"/>
                <w:color w:val="000000" w:themeColor="text1"/>
                <w:sz w:val="20"/>
                <w:szCs w:val="20"/>
              </w:rPr>
            </w:pPr>
            <w:r w:rsidRPr="001B20FB">
              <w:rPr>
                <w:rFonts w:cs="Times New Roman"/>
                <w:color w:val="000000" w:themeColor="text1"/>
                <w:sz w:val="20"/>
                <w:szCs w:val="20"/>
              </w:rPr>
              <w:t>Rendah</w:t>
            </w:r>
          </w:p>
        </w:tc>
        <w:tc>
          <w:tcPr>
            <w:tcW w:w="556" w:type="dxa"/>
            <w:tcBorders>
              <w:top w:val="single" w:sz="4" w:space="0" w:color="auto"/>
            </w:tcBorders>
          </w:tcPr>
          <w:p w:rsidR="002322D9" w:rsidRPr="001B20FB" w:rsidRDefault="002322D9" w:rsidP="001B20FB">
            <w:pPr>
              <w:ind w:left="-57" w:right="-57"/>
              <w:jc w:val="center"/>
              <w:rPr>
                <w:rFonts w:cs="Times New Roman"/>
                <w:color w:val="000000" w:themeColor="text1"/>
                <w:sz w:val="20"/>
                <w:szCs w:val="20"/>
              </w:rPr>
            </w:pPr>
            <w:r w:rsidRPr="001B20FB">
              <w:rPr>
                <w:rFonts w:cs="Times New Roman"/>
                <w:color w:val="000000" w:themeColor="text1"/>
                <w:sz w:val="20"/>
                <w:szCs w:val="20"/>
              </w:rPr>
              <w:t>11</w:t>
            </w:r>
          </w:p>
        </w:tc>
        <w:tc>
          <w:tcPr>
            <w:tcW w:w="720" w:type="dxa"/>
            <w:tcBorders>
              <w:top w:val="single" w:sz="4" w:space="0" w:color="auto"/>
            </w:tcBorders>
          </w:tcPr>
          <w:p w:rsidR="002322D9" w:rsidRPr="001B20FB" w:rsidRDefault="002322D9" w:rsidP="001B20FB">
            <w:pPr>
              <w:ind w:left="-57" w:right="-57"/>
              <w:jc w:val="center"/>
              <w:rPr>
                <w:rFonts w:cs="Times New Roman"/>
                <w:color w:val="000000" w:themeColor="text1"/>
                <w:sz w:val="20"/>
                <w:szCs w:val="20"/>
              </w:rPr>
            </w:pPr>
            <w:r w:rsidRPr="001B20FB">
              <w:rPr>
                <w:rFonts w:cs="Times New Roman"/>
                <w:color w:val="000000" w:themeColor="text1"/>
                <w:sz w:val="20"/>
                <w:szCs w:val="20"/>
              </w:rPr>
              <w:t>84,6</w:t>
            </w:r>
          </w:p>
        </w:tc>
        <w:tc>
          <w:tcPr>
            <w:tcW w:w="567" w:type="dxa"/>
            <w:tcBorders>
              <w:top w:val="single" w:sz="4" w:space="0" w:color="auto"/>
            </w:tcBorders>
          </w:tcPr>
          <w:p w:rsidR="002322D9" w:rsidRPr="001B20FB" w:rsidRDefault="002322D9" w:rsidP="001B20FB">
            <w:pPr>
              <w:ind w:left="-57" w:right="-57"/>
              <w:jc w:val="center"/>
              <w:rPr>
                <w:rFonts w:cs="Times New Roman"/>
                <w:color w:val="000000" w:themeColor="text1"/>
                <w:sz w:val="20"/>
                <w:szCs w:val="20"/>
              </w:rPr>
            </w:pPr>
            <w:r w:rsidRPr="001B20FB">
              <w:rPr>
                <w:rFonts w:cs="Times New Roman"/>
                <w:color w:val="000000" w:themeColor="text1"/>
                <w:sz w:val="20"/>
                <w:szCs w:val="20"/>
              </w:rPr>
              <w:t>2</w:t>
            </w:r>
          </w:p>
        </w:tc>
        <w:tc>
          <w:tcPr>
            <w:tcW w:w="708" w:type="dxa"/>
            <w:tcBorders>
              <w:top w:val="single" w:sz="4" w:space="0" w:color="auto"/>
            </w:tcBorders>
          </w:tcPr>
          <w:p w:rsidR="002322D9" w:rsidRPr="001B20FB" w:rsidRDefault="002322D9" w:rsidP="001B20FB">
            <w:pPr>
              <w:ind w:left="-57" w:right="-57"/>
              <w:jc w:val="center"/>
              <w:rPr>
                <w:rFonts w:cs="Times New Roman"/>
                <w:color w:val="000000" w:themeColor="text1"/>
                <w:sz w:val="20"/>
                <w:szCs w:val="20"/>
              </w:rPr>
            </w:pPr>
            <w:r w:rsidRPr="001B20FB">
              <w:rPr>
                <w:rFonts w:cs="Times New Roman"/>
                <w:color w:val="000000" w:themeColor="text1"/>
                <w:sz w:val="20"/>
                <w:szCs w:val="20"/>
              </w:rPr>
              <w:t>15,4</w:t>
            </w:r>
          </w:p>
        </w:tc>
        <w:tc>
          <w:tcPr>
            <w:tcW w:w="426" w:type="dxa"/>
            <w:tcBorders>
              <w:top w:val="single" w:sz="4" w:space="0" w:color="auto"/>
            </w:tcBorders>
          </w:tcPr>
          <w:p w:rsidR="002322D9" w:rsidRPr="001B20FB" w:rsidRDefault="002322D9" w:rsidP="001B20FB">
            <w:pPr>
              <w:ind w:left="-57" w:right="-57"/>
              <w:jc w:val="center"/>
              <w:rPr>
                <w:rFonts w:cs="Times New Roman"/>
                <w:color w:val="000000" w:themeColor="text1"/>
                <w:sz w:val="20"/>
                <w:szCs w:val="20"/>
              </w:rPr>
            </w:pPr>
            <w:r w:rsidRPr="001B20FB">
              <w:rPr>
                <w:rFonts w:cs="Times New Roman"/>
                <w:color w:val="000000" w:themeColor="text1"/>
                <w:sz w:val="20"/>
                <w:szCs w:val="20"/>
              </w:rPr>
              <w:t>13</w:t>
            </w:r>
          </w:p>
        </w:tc>
        <w:tc>
          <w:tcPr>
            <w:tcW w:w="545" w:type="dxa"/>
            <w:tcBorders>
              <w:top w:val="single" w:sz="4" w:space="0" w:color="auto"/>
            </w:tcBorders>
          </w:tcPr>
          <w:p w:rsidR="002322D9" w:rsidRPr="001B20FB" w:rsidRDefault="002322D9" w:rsidP="001B20FB">
            <w:pPr>
              <w:ind w:left="-57" w:right="-57"/>
              <w:jc w:val="center"/>
              <w:rPr>
                <w:rFonts w:cs="Times New Roman"/>
                <w:color w:val="000000" w:themeColor="text1"/>
                <w:sz w:val="20"/>
                <w:szCs w:val="20"/>
              </w:rPr>
            </w:pPr>
            <w:r w:rsidRPr="001B20FB">
              <w:rPr>
                <w:rFonts w:cs="Times New Roman"/>
                <w:color w:val="000000" w:themeColor="text1"/>
                <w:sz w:val="20"/>
                <w:szCs w:val="20"/>
              </w:rPr>
              <w:t>100</w:t>
            </w:r>
          </w:p>
        </w:tc>
        <w:tc>
          <w:tcPr>
            <w:tcW w:w="700" w:type="dxa"/>
            <w:vMerge w:val="restart"/>
            <w:tcBorders>
              <w:top w:val="single" w:sz="4" w:space="0" w:color="auto"/>
            </w:tcBorders>
            <w:vAlign w:val="center"/>
          </w:tcPr>
          <w:p w:rsidR="002322D9" w:rsidRPr="001B20FB" w:rsidRDefault="002322D9" w:rsidP="001B20FB">
            <w:pPr>
              <w:ind w:left="-117" w:right="-108"/>
              <w:jc w:val="center"/>
              <w:rPr>
                <w:rFonts w:cs="Times New Roman"/>
                <w:color w:val="000000" w:themeColor="text1"/>
                <w:sz w:val="20"/>
                <w:szCs w:val="20"/>
              </w:rPr>
            </w:pPr>
            <w:r w:rsidRPr="001B20FB">
              <w:rPr>
                <w:rFonts w:cs="Times New Roman"/>
                <w:color w:val="000000" w:themeColor="text1"/>
                <w:sz w:val="20"/>
                <w:szCs w:val="20"/>
              </w:rPr>
              <w:t>12,701</w:t>
            </w:r>
          </w:p>
        </w:tc>
        <w:tc>
          <w:tcPr>
            <w:tcW w:w="567" w:type="dxa"/>
            <w:vMerge w:val="restart"/>
            <w:tcBorders>
              <w:top w:val="single" w:sz="4" w:space="0" w:color="auto"/>
            </w:tcBorders>
            <w:vAlign w:val="center"/>
          </w:tcPr>
          <w:p w:rsidR="002322D9" w:rsidRPr="001B20FB" w:rsidRDefault="002322D9" w:rsidP="001B20FB">
            <w:pPr>
              <w:ind w:left="-117" w:right="-108"/>
              <w:jc w:val="center"/>
              <w:rPr>
                <w:rFonts w:cs="Times New Roman"/>
                <w:color w:val="000000" w:themeColor="text1"/>
                <w:sz w:val="20"/>
                <w:szCs w:val="20"/>
              </w:rPr>
            </w:pPr>
            <w:r w:rsidRPr="001B20FB">
              <w:rPr>
                <w:rFonts w:cs="Times New Roman"/>
                <w:color w:val="000000" w:themeColor="text1"/>
                <w:sz w:val="20"/>
                <w:szCs w:val="20"/>
              </w:rPr>
              <w:t>0,002</w:t>
            </w:r>
          </w:p>
        </w:tc>
        <w:tc>
          <w:tcPr>
            <w:tcW w:w="597" w:type="dxa"/>
            <w:vMerge w:val="restart"/>
            <w:tcBorders>
              <w:top w:val="single" w:sz="4" w:space="0" w:color="auto"/>
            </w:tcBorders>
            <w:vAlign w:val="center"/>
          </w:tcPr>
          <w:p w:rsidR="002322D9" w:rsidRPr="001B20FB" w:rsidRDefault="002322D9" w:rsidP="001B20FB">
            <w:pPr>
              <w:ind w:left="-57" w:right="-57"/>
              <w:jc w:val="center"/>
              <w:rPr>
                <w:rFonts w:cs="Times New Roman"/>
                <w:color w:val="000000" w:themeColor="text1"/>
                <w:sz w:val="20"/>
                <w:szCs w:val="20"/>
              </w:rPr>
            </w:pPr>
            <w:r w:rsidRPr="001B20FB">
              <w:rPr>
                <w:rFonts w:cs="Times New Roman"/>
                <w:color w:val="000000" w:themeColor="text1"/>
                <w:sz w:val="20"/>
                <w:szCs w:val="20"/>
              </w:rPr>
              <w:t>0,486</w:t>
            </w:r>
          </w:p>
        </w:tc>
      </w:tr>
      <w:tr w:rsidR="00FE068C" w:rsidRPr="001B20FB" w:rsidTr="001B20FB">
        <w:trPr>
          <w:trHeight w:val="270"/>
        </w:trPr>
        <w:tc>
          <w:tcPr>
            <w:tcW w:w="1843" w:type="dxa"/>
          </w:tcPr>
          <w:p w:rsidR="002322D9" w:rsidRPr="001B20FB" w:rsidRDefault="002322D9" w:rsidP="001B20FB">
            <w:pPr>
              <w:ind w:left="-57" w:right="-57"/>
              <w:jc w:val="center"/>
              <w:rPr>
                <w:rFonts w:cs="Times New Roman"/>
                <w:color w:val="000000" w:themeColor="text1"/>
                <w:sz w:val="20"/>
                <w:szCs w:val="20"/>
              </w:rPr>
            </w:pPr>
            <w:r w:rsidRPr="001B20FB">
              <w:rPr>
                <w:rFonts w:cs="Times New Roman"/>
                <w:color w:val="000000" w:themeColor="text1"/>
                <w:sz w:val="20"/>
                <w:szCs w:val="20"/>
              </w:rPr>
              <w:t>Menengah</w:t>
            </w:r>
          </w:p>
        </w:tc>
        <w:tc>
          <w:tcPr>
            <w:tcW w:w="556" w:type="dxa"/>
          </w:tcPr>
          <w:p w:rsidR="002322D9" w:rsidRPr="001B20FB" w:rsidRDefault="002322D9" w:rsidP="001B20FB">
            <w:pPr>
              <w:ind w:left="-57" w:right="-57"/>
              <w:jc w:val="center"/>
              <w:rPr>
                <w:rFonts w:cs="Times New Roman"/>
                <w:color w:val="000000" w:themeColor="text1"/>
                <w:sz w:val="20"/>
                <w:szCs w:val="20"/>
              </w:rPr>
            </w:pPr>
            <w:r w:rsidRPr="001B20FB">
              <w:rPr>
                <w:rFonts w:cs="Times New Roman"/>
                <w:color w:val="000000" w:themeColor="text1"/>
                <w:sz w:val="20"/>
                <w:szCs w:val="20"/>
              </w:rPr>
              <w:t>10</w:t>
            </w:r>
          </w:p>
        </w:tc>
        <w:tc>
          <w:tcPr>
            <w:tcW w:w="720" w:type="dxa"/>
          </w:tcPr>
          <w:p w:rsidR="002322D9" w:rsidRPr="001B20FB" w:rsidRDefault="002322D9" w:rsidP="001B20FB">
            <w:pPr>
              <w:ind w:left="-57" w:right="-57"/>
              <w:jc w:val="center"/>
              <w:rPr>
                <w:rFonts w:cs="Times New Roman"/>
                <w:color w:val="000000" w:themeColor="text1"/>
                <w:sz w:val="20"/>
                <w:szCs w:val="20"/>
              </w:rPr>
            </w:pPr>
            <w:r w:rsidRPr="001B20FB">
              <w:rPr>
                <w:rFonts w:cs="Times New Roman"/>
                <w:color w:val="000000" w:themeColor="text1"/>
                <w:sz w:val="20"/>
                <w:szCs w:val="20"/>
              </w:rPr>
              <w:t>55,6</w:t>
            </w:r>
          </w:p>
        </w:tc>
        <w:tc>
          <w:tcPr>
            <w:tcW w:w="567" w:type="dxa"/>
          </w:tcPr>
          <w:p w:rsidR="002322D9" w:rsidRPr="001B20FB" w:rsidRDefault="002322D9" w:rsidP="001B20FB">
            <w:pPr>
              <w:ind w:left="-57" w:right="-57"/>
              <w:jc w:val="center"/>
              <w:rPr>
                <w:rFonts w:cs="Times New Roman"/>
                <w:color w:val="000000" w:themeColor="text1"/>
                <w:sz w:val="20"/>
                <w:szCs w:val="20"/>
              </w:rPr>
            </w:pPr>
            <w:r w:rsidRPr="001B20FB">
              <w:rPr>
                <w:rFonts w:cs="Times New Roman"/>
                <w:color w:val="000000" w:themeColor="text1"/>
                <w:sz w:val="20"/>
                <w:szCs w:val="20"/>
              </w:rPr>
              <w:t>8</w:t>
            </w:r>
          </w:p>
        </w:tc>
        <w:tc>
          <w:tcPr>
            <w:tcW w:w="708" w:type="dxa"/>
          </w:tcPr>
          <w:p w:rsidR="002322D9" w:rsidRPr="001B20FB" w:rsidRDefault="002322D9" w:rsidP="001B20FB">
            <w:pPr>
              <w:ind w:left="-57" w:right="-57"/>
              <w:jc w:val="center"/>
              <w:rPr>
                <w:rFonts w:cs="Times New Roman"/>
                <w:color w:val="000000" w:themeColor="text1"/>
                <w:sz w:val="20"/>
                <w:szCs w:val="20"/>
              </w:rPr>
            </w:pPr>
            <w:r w:rsidRPr="001B20FB">
              <w:rPr>
                <w:rFonts w:cs="Times New Roman"/>
                <w:color w:val="000000" w:themeColor="text1"/>
                <w:sz w:val="20"/>
                <w:szCs w:val="20"/>
              </w:rPr>
              <w:t>44,4</w:t>
            </w:r>
          </w:p>
        </w:tc>
        <w:tc>
          <w:tcPr>
            <w:tcW w:w="426" w:type="dxa"/>
          </w:tcPr>
          <w:p w:rsidR="002322D9" w:rsidRPr="001B20FB" w:rsidRDefault="002322D9" w:rsidP="001B20FB">
            <w:pPr>
              <w:ind w:left="-57" w:right="-57"/>
              <w:jc w:val="center"/>
              <w:rPr>
                <w:rFonts w:cs="Times New Roman"/>
                <w:color w:val="000000" w:themeColor="text1"/>
                <w:sz w:val="20"/>
                <w:szCs w:val="20"/>
              </w:rPr>
            </w:pPr>
            <w:r w:rsidRPr="001B20FB">
              <w:rPr>
                <w:rFonts w:cs="Times New Roman"/>
                <w:color w:val="000000" w:themeColor="text1"/>
                <w:sz w:val="20"/>
                <w:szCs w:val="20"/>
              </w:rPr>
              <w:t>18</w:t>
            </w:r>
          </w:p>
        </w:tc>
        <w:tc>
          <w:tcPr>
            <w:tcW w:w="545" w:type="dxa"/>
          </w:tcPr>
          <w:p w:rsidR="002322D9" w:rsidRPr="001B20FB" w:rsidRDefault="002322D9" w:rsidP="001B20FB">
            <w:pPr>
              <w:ind w:left="-57" w:right="-57"/>
              <w:jc w:val="center"/>
              <w:rPr>
                <w:rFonts w:cs="Times New Roman"/>
                <w:color w:val="000000" w:themeColor="text1"/>
                <w:sz w:val="20"/>
                <w:szCs w:val="20"/>
              </w:rPr>
            </w:pPr>
            <w:r w:rsidRPr="001B20FB">
              <w:rPr>
                <w:rFonts w:cs="Times New Roman"/>
                <w:color w:val="000000" w:themeColor="text1"/>
                <w:sz w:val="20"/>
                <w:szCs w:val="20"/>
              </w:rPr>
              <w:t>100</w:t>
            </w:r>
          </w:p>
        </w:tc>
        <w:tc>
          <w:tcPr>
            <w:tcW w:w="700" w:type="dxa"/>
            <w:vMerge/>
          </w:tcPr>
          <w:p w:rsidR="002322D9" w:rsidRPr="001B20FB" w:rsidRDefault="002322D9" w:rsidP="001B20FB">
            <w:pPr>
              <w:ind w:left="-57" w:right="-57"/>
              <w:jc w:val="center"/>
              <w:rPr>
                <w:rFonts w:cs="Times New Roman"/>
                <w:color w:val="000000" w:themeColor="text1"/>
                <w:sz w:val="20"/>
                <w:szCs w:val="20"/>
              </w:rPr>
            </w:pPr>
          </w:p>
        </w:tc>
        <w:tc>
          <w:tcPr>
            <w:tcW w:w="567" w:type="dxa"/>
            <w:vMerge/>
          </w:tcPr>
          <w:p w:rsidR="002322D9" w:rsidRPr="001B20FB" w:rsidRDefault="002322D9" w:rsidP="001B20FB">
            <w:pPr>
              <w:ind w:left="-57" w:right="-57"/>
              <w:jc w:val="center"/>
              <w:rPr>
                <w:rFonts w:cs="Times New Roman"/>
                <w:color w:val="000000" w:themeColor="text1"/>
                <w:sz w:val="20"/>
                <w:szCs w:val="20"/>
              </w:rPr>
            </w:pPr>
          </w:p>
        </w:tc>
        <w:tc>
          <w:tcPr>
            <w:tcW w:w="597" w:type="dxa"/>
            <w:vMerge/>
          </w:tcPr>
          <w:p w:rsidR="002322D9" w:rsidRPr="001B20FB" w:rsidRDefault="002322D9" w:rsidP="001B20FB">
            <w:pPr>
              <w:ind w:left="-57" w:right="-57"/>
              <w:jc w:val="center"/>
              <w:rPr>
                <w:rFonts w:cs="Times New Roman"/>
                <w:color w:val="000000" w:themeColor="text1"/>
                <w:sz w:val="20"/>
                <w:szCs w:val="20"/>
              </w:rPr>
            </w:pPr>
          </w:p>
        </w:tc>
      </w:tr>
      <w:tr w:rsidR="00FE068C" w:rsidRPr="001B20FB" w:rsidTr="001B20FB">
        <w:trPr>
          <w:trHeight w:val="259"/>
        </w:trPr>
        <w:tc>
          <w:tcPr>
            <w:tcW w:w="1843" w:type="dxa"/>
            <w:tcBorders>
              <w:bottom w:val="single" w:sz="4" w:space="0" w:color="auto"/>
            </w:tcBorders>
          </w:tcPr>
          <w:p w:rsidR="002322D9" w:rsidRPr="001B20FB" w:rsidRDefault="002322D9" w:rsidP="001B20FB">
            <w:pPr>
              <w:ind w:left="-57" w:right="-57"/>
              <w:jc w:val="center"/>
              <w:rPr>
                <w:rFonts w:cs="Times New Roman"/>
                <w:color w:val="000000" w:themeColor="text1"/>
                <w:sz w:val="20"/>
                <w:szCs w:val="20"/>
              </w:rPr>
            </w:pPr>
            <w:r w:rsidRPr="001B20FB">
              <w:rPr>
                <w:rFonts w:cs="Times New Roman"/>
                <w:color w:val="000000" w:themeColor="text1"/>
                <w:sz w:val="20"/>
                <w:szCs w:val="20"/>
              </w:rPr>
              <w:t>Perguruan Tinggi</w:t>
            </w:r>
          </w:p>
        </w:tc>
        <w:tc>
          <w:tcPr>
            <w:tcW w:w="556" w:type="dxa"/>
            <w:tcBorders>
              <w:bottom w:val="single" w:sz="4" w:space="0" w:color="auto"/>
            </w:tcBorders>
          </w:tcPr>
          <w:p w:rsidR="002322D9" w:rsidRPr="001B20FB" w:rsidRDefault="002322D9" w:rsidP="001B20FB">
            <w:pPr>
              <w:ind w:left="-57" w:right="-57"/>
              <w:jc w:val="center"/>
              <w:rPr>
                <w:rFonts w:cs="Times New Roman"/>
                <w:color w:val="000000" w:themeColor="text1"/>
                <w:sz w:val="20"/>
                <w:szCs w:val="20"/>
              </w:rPr>
            </w:pPr>
            <w:r w:rsidRPr="001B20FB">
              <w:rPr>
                <w:rFonts w:cs="Times New Roman"/>
                <w:color w:val="000000" w:themeColor="text1"/>
                <w:sz w:val="20"/>
                <w:szCs w:val="20"/>
              </w:rPr>
              <w:t>1</w:t>
            </w:r>
          </w:p>
        </w:tc>
        <w:tc>
          <w:tcPr>
            <w:tcW w:w="720" w:type="dxa"/>
            <w:tcBorders>
              <w:bottom w:val="single" w:sz="4" w:space="0" w:color="auto"/>
            </w:tcBorders>
          </w:tcPr>
          <w:p w:rsidR="002322D9" w:rsidRPr="001B20FB" w:rsidRDefault="002322D9" w:rsidP="001B20FB">
            <w:pPr>
              <w:ind w:left="-57" w:right="-57"/>
              <w:jc w:val="center"/>
              <w:rPr>
                <w:rFonts w:cs="Times New Roman"/>
                <w:color w:val="000000" w:themeColor="text1"/>
                <w:sz w:val="20"/>
                <w:szCs w:val="20"/>
              </w:rPr>
            </w:pPr>
            <w:r w:rsidRPr="001B20FB">
              <w:rPr>
                <w:rFonts w:cs="Times New Roman"/>
                <w:color w:val="000000" w:themeColor="text1"/>
                <w:sz w:val="20"/>
                <w:szCs w:val="20"/>
              </w:rPr>
              <w:t>10,0</w:t>
            </w:r>
          </w:p>
        </w:tc>
        <w:tc>
          <w:tcPr>
            <w:tcW w:w="567" w:type="dxa"/>
            <w:tcBorders>
              <w:bottom w:val="single" w:sz="4" w:space="0" w:color="auto"/>
            </w:tcBorders>
          </w:tcPr>
          <w:p w:rsidR="002322D9" w:rsidRPr="001B20FB" w:rsidRDefault="002322D9" w:rsidP="001B20FB">
            <w:pPr>
              <w:ind w:left="-57" w:right="-57"/>
              <w:jc w:val="center"/>
              <w:rPr>
                <w:rFonts w:cs="Times New Roman"/>
                <w:color w:val="000000" w:themeColor="text1"/>
                <w:sz w:val="20"/>
                <w:szCs w:val="20"/>
              </w:rPr>
            </w:pPr>
            <w:r w:rsidRPr="001B20FB">
              <w:rPr>
                <w:rFonts w:cs="Times New Roman"/>
                <w:color w:val="000000" w:themeColor="text1"/>
                <w:sz w:val="20"/>
                <w:szCs w:val="20"/>
              </w:rPr>
              <w:t>9</w:t>
            </w:r>
          </w:p>
        </w:tc>
        <w:tc>
          <w:tcPr>
            <w:tcW w:w="708" w:type="dxa"/>
            <w:tcBorders>
              <w:bottom w:val="single" w:sz="4" w:space="0" w:color="auto"/>
            </w:tcBorders>
          </w:tcPr>
          <w:p w:rsidR="002322D9" w:rsidRPr="001B20FB" w:rsidRDefault="002322D9" w:rsidP="001B20FB">
            <w:pPr>
              <w:ind w:left="-57" w:right="-57"/>
              <w:jc w:val="center"/>
              <w:rPr>
                <w:rFonts w:cs="Times New Roman"/>
                <w:color w:val="000000" w:themeColor="text1"/>
                <w:sz w:val="20"/>
                <w:szCs w:val="20"/>
              </w:rPr>
            </w:pPr>
            <w:r w:rsidRPr="001B20FB">
              <w:rPr>
                <w:rFonts w:cs="Times New Roman"/>
                <w:color w:val="000000" w:themeColor="text1"/>
                <w:sz w:val="20"/>
                <w:szCs w:val="20"/>
              </w:rPr>
              <w:t>90,0</w:t>
            </w:r>
          </w:p>
        </w:tc>
        <w:tc>
          <w:tcPr>
            <w:tcW w:w="426" w:type="dxa"/>
            <w:tcBorders>
              <w:bottom w:val="single" w:sz="4" w:space="0" w:color="auto"/>
            </w:tcBorders>
          </w:tcPr>
          <w:p w:rsidR="002322D9" w:rsidRPr="001B20FB" w:rsidRDefault="002322D9" w:rsidP="001B20FB">
            <w:pPr>
              <w:ind w:left="-57" w:right="-57"/>
              <w:jc w:val="center"/>
              <w:rPr>
                <w:rFonts w:cs="Times New Roman"/>
                <w:color w:val="000000" w:themeColor="text1"/>
                <w:sz w:val="20"/>
                <w:szCs w:val="20"/>
              </w:rPr>
            </w:pPr>
            <w:r w:rsidRPr="001B20FB">
              <w:rPr>
                <w:rFonts w:cs="Times New Roman"/>
                <w:color w:val="000000" w:themeColor="text1"/>
                <w:sz w:val="20"/>
                <w:szCs w:val="20"/>
              </w:rPr>
              <w:t>10</w:t>
            </w:r>
          </w:p>
        </w:tc>
        <w:tc>
          <w:tcPr>
            <w:tcW w:w="545" w:type="dxa"/>
            <w:tcBorders>
              <w:bottom w:val="single" w:sz="4" w:space="0" w:color="auto"/>
            </w:tcBorders>
          </w:tcPr>
          <w:p w:rsidR="002322D9" w:rsidRPr="001B20FB" w:rsidRDefault="002322D9" w:rsidP="001B20FB">
            <w:pPr>
              <w:ind w:left="-57" w:right="-57"/>
              <w:jc w:val="center"/>
              <w:rPr>
                <w:rFonts w:cs="Times New Roman"/>
                <w:color w:val="000000" w:themeColor="text1"/>
                <w:sz w:val="20"/>
                <w:szCs w:val="20"/>
              </w:rPr>
            </w:pPr>
            <w:r w:rsidRPr="001B20FB">
              <w:rPr>
                <w:rFonts w:cs="Times New Roman"/>
                <w:color w:val="000000" w:themeColor="text1"/>
                <w:sz w:val="20"/>
                <w:szCs w:val="20"/>
              </w:rPr>
              <w:t>100</w:t>
            </w:r>
          </w:p>
        </w:tc>
        <w:tc>
          <w:tcPr>
            <w:tcW w:w="700" w:type="dxa"/>
            <w:vMerge/>
          </w:tcPr>
          <w:p w:rsidR="002322D9" w:rsidRPr="001B20FB" w:rsidRDefault="002322D9" w:rsidP="001B20FB">
            <w:pPr>
              <w:ind w:left="-57" w:right="-57"/>
              <w:jc w:val="center"/>
              <w:rPr>
                <w:rFonts w:cs="Times New Roman"/>
                <w:color w:val="000000" w:themeColor="text1"/>
                <w:sz w:val="20"/>
                <w:szCs w:val="20"/>
              </w:rPr>
            </w:pPr>
          </w:p>
        </w:tc>
        <w:tc>
          <w:tcPr>
            <w:tcW w:w="567" w:type="dxa"/>
            <w:vMerge/>
          </w:tcPr>
          <w:p w:rsidR="002322D9" w:rsidRPr="001B20FB" w:rsidRDefault="002322D9" w:rsidP="001B20FB">
            <w:pPr>
              <w:ind w:left="-57" w:right="-57"/>
              <w:jc w:val="center"/>
              <w:rPr>
                <w:rFonts w:cs="Times New Roman"/>
                <w:color w:val="000000" w:themeColor="text1"/>
                <w:sz w:val="20"/>
                <w:szCs w:val="20"/>
              </w:rPr>
            </w:pPr>
          </w:p>
        </w:tc>
        <w:tc>
          <w:tcPr>
            <w:tcW w:w="597" w:type="dxa"/>
            <w:vMerge/>
          </w:tcPr>
          <w:p w:rsidR="002322D9" w:rsidRPr="001B20FB" w:rsidRDefault="002322D9" w:rsidP="001B20FB">
            <w:pPr>
              <w:ind w:left="-57" w:right="-57"/>
              <w:jc w:val="center"/>
              <w:rPr>
                <w:rFonts w:cs="Times New Roman"/>
                <w:color w:val="000000" w:themeColor="text1"/>
                <w:sz w:val="20"/>
                <w:szCs w:val="20"/>
              </w:rPr>
            </w:pPr>
          </w:p>
        </w:tc>
      </w:tr>
      <w:tr w:rsidR="00FE068C" w:rsidRPr="001B20FB" w:rsidTr="001B20FB">
        <w:trPr>
          <w:trHeight w:val="277"/>
        </w:trPr>
        <w:tc>
          <w:tcPr>
            <w:tcW w:w="1843" w:type="dxa"/>
            <w:tcBorders>
              <w:top w:val="single" w:sz="4" w:space="0" w:color="auto"/>
              <w:bottom w:val="single" w:sz="4" w:space="0" w:color="auto"/>
            </w:tcBorders>
          </w:tcPr>
          <w:p w:rsidR="002322D9" w:rsidRPr="001B20FB" w:rsidRDefault="002322D9" w:rsidP="001B20FB">
            <w:pPr>
              <w:ind w:left="-57" w:right="-57"/>
              <w:jc w:val="center"/>
              <w:rPr>
                <w:rFonts w:cs="Times New Roman"/>
                <w:color w:val="000000" w:themeColor="text1"/>
                <w:sz w:val="20"/>
                <w:szCs w:val="20"/>
              </w:rPr>
            </w:pPr>
            <w:r w:rsidRPr="001B20FB">
              <w:rPr>
                <w:rFonts w:cs="Times New Roman"/>
                <w:color w:val="000000" w:themeColor="text1"/>
                <w:sz w:val="20"/>
                <w:szCs w:val="20"/>
              </w:rPr>
              <w:t>Jumlah</w:t>
            </w:r>
          </w:p>
        </w:tc>
        <w:tc>
          <w:tcPr>
            <w:tcW w:w="556" w:type="dxa"/>
            <w:tcBorders>
              <w:top w:val="single" w:sz="4" w:space="0" w:color="auto"/>
              <w:bottom w:val="single" w:sz="4" w:space="0" w:color="auto"/>
            </w:tcBorders>
          </w:tcPr>
          <w:p w:rsidR="002322D9" w:rsidRPr="001B20FB" w:rsidRDefault="002322D9" w:rsidP="001B20FB">
            <w:pPr>
              <w:ind w:left="-57" w:right="-57"/>
              <w:jc w:val="center"/>
              <w:rPr>
                <w:rFonts w:cs="Times New Roman"/>
                <w:color w:val="000000" w:themeColor="text1"/>
                <w:sz w:val="20"/>
                <w:szCs w:val="20"/>
              </w:rPr>
            </w:pPr>
            <w:r w:rsidRPr="001B20FB">
              <w:rPr>
                <w:rFonts w:cs="Times New Roman"/>
                <w:color w:val="000000" w:themeColor="text1"/>
                <w:sz w:val="20"/>
                <w:szCs w:val="20"/>
              </w:rPr>
              <w:t>22</w:t>
            </w:r>
          </w:p>
        </w:tc>
        <w:tc>
          <w:tcPr>
            <w:tcW w:w="720" w:type="dxa"/>
            <w:tcBorders>
              <w:top w:val="single" w:sz="4" w:space="0" w:color="auto"/>
              <w:bottom w:val="single" w:sz="4" w:space="0" w:color="auto"/>
            </w:tcBorders>
          </w:tcPr>
          <w:p w:rsidR="002322D9" w:rsidRPr="001B20FB" w:rsidRDefault="002322D9" w:rsidP="001B20FB">
            <w:pPr>
              <w:ind w:left="-57" w:right="-57"/>
              <w:jc w:val="center"/>
              <w:rPr>
                <w:rFonts w:cs="Times New Roman"/>
                <w:color w:val="000000" w:themeColor="text1"/>
                <w:sz w:val="20"/>
                <w:szCs w:val="20"/>
              </w:rPr>
            </w:pPr>
            <w:r w:rsidRPr="001B20FB">
              <w:rPr>
                <w:rFonts w:cs="Times New Roman"/>
                <w:color w:val="000000" w:themeColor="text1"/>
                <w:sz w:val="20"/>
                <w:szCs w:val="20"/>
              </w:rPr>
              <w:t>53,7</w:t>
            </w:r>
          </w:p>
        </w:tc>
        <w:tc>
          <w:tcPr>
            <w:tcW w:w="567" w:type="dxa"/>
            <w:tcBorders>
              <w:top w:val="single" w:sz="4" w:space="0" w:color="auto"/>
              <w:bottom w:val="single" w:sz="4" w:space="0" w:color="auto"/>
            </w:tcBorders>
          </w:tcPr>
          <w:p w:rsidR="002322D9" w:rsidRPr="001B20FB" w:rsidRDefault="002322D9" w:rsidP="001B20FB">
            <w:pPr>
              <w:ind w:left="-57" w:right="-57"/>
              <w:jc w:val="center"/>
              <w:rPr>
                <w:rFonts w:cs="Times New Roman"/>
                <w:color w:val="000000" w:themeColor="text1"/>
                <w:sz w:val="20"/>
                <w:szCs w:val="20"/>
              </w:rPr>
            </w:pPr>
            <w:r w:rsidRPr="001B20FB">
              <w:rPr>
                <w:rFonts w:cs="Times New Roman"/>
                <w:color w:val="000000" w:themeColor="text1"/>
                <w:sz w:val="20"/>
                <w:szCs w:val="20"/>
              </w:rPr>
              <w:t>19</w:t>
            </w:r>
          </w:p>
        </w:tc>
        <w:tc>
          <w:tcPr>
            <w:tcW w:w="708" w:type="dxa"/>
            <w:tcBorders>
              <w:top w:val="single" w:sz="4" w:space="0" w:color="auto"/>
              <w:bottom w:val="single" w:sz="4" w:space="0" w:color="auto"/>
            </w:tcBorders>
          </w:tcPr>
          <w:p w:rsidR="002322D9" w:rsidRPr="001B20FB" w:rsidRDefault="002322D9" w:rsidP="001B20FB">
            <w:pPr>
              <w:ind w:left="-57" w:right="-57"/>
              <w:jc w:val="center"/>
              <w:rPr>
                <w:rFonts w:cs="Times New Roman"/>
                <w:color w:val="000000" w:themeColor="text1"/>
                <w:sz w:val="20"/>
                <w:szCs w:val="20"/>
              </w:rPr>
            </w:pPr>
            <w:r w:rsidRPr="001B20FB">
              <w:rPr>
                <w:rFonts w:cs="Times New Roman"/>
                <w:color w:val="000000" w:themeColor="text1"/>
                <w:sz w:val="20"/>
                <w:szCs w:val="20"/>
              </w:rPr>
              <w:t>46,3</w:t>
            </w:r>
          </w:p>
        </w:tc>
        <w:tc>
          <w:tcPr>
            <w:tcW w:w="426" w:type="dxa"/>
            <w:tcBorders>
              <w:top w:val="single" w:sz="4" w:space="0" w:color="auto"/>
              <w:bottom w:val="single" w:sz="4" w:space="0" w:color="auto"/>
            </w:tcBorders>
          </w:tcPr>
          <w:p w:rsidR="002322D9" w:rsidRPr="001B20FB" w:rsidRDefault="002322D9" w:rsidP="001B20FB">
            <w:pPr>
              <w:ind w:left="-57" w:right="-57"/>
              <w:jc w:val="center"/>
              <w:rPr>
                <w:rFonts w:cs="Times New Roman"/>
                <w:color w:val="000000" w:themeColor="text1"/>
                <w:sz w:val="20"/>
                <w:szCs w:val="20"/>
              </w:rPr>
            </w:pPr>
            <w:r w:rsidRPr="001B20FB">
              <w:rPr>
                <w:rFonts w:cs="Times New Roman"/>
                <w:color w:val="000000" w:themeColor="text1"/>
                <w:sz w:val="20"/>
                <w:szCs w:val="20"/>
              </w:rPr>
              <w:t>41</w:t>
            </w:r>
          </w:p>
        </w:tc>
        <w:tc>
          <w:tcPr>
            <w:tcW w:w="545" w:type="dxa"/>
            <w:tcBorders>
              <w:top w:val="single" w:sz="4" w:space="0" w:color="auto"/>
              <w:bottom w:val="single" w:sz="4" w:space="0" w:color="auto"/>
            </w:tcBorders>
          </w:tcPr>
          <w:p w:rsidR="002322D9" w:rsidRPr="001B20FB" w:rsidRDefault="002322D9" w:rsidP="001B20FB">
            <w:pPr>
              <w:ind w:left="-57" w:right="-57"/>
              <w:jc w:val="center"/>
              <w:rPr>
                <w:rFonts w:cs="Times New Roman"/>
                <w:color w:val="000000" w:themeColor="text1"/>
                <w:sz w:val="20"/>
                <w:szCs w:val="20"/>
              </w:rPr>
            </w:pPr>
            <w:r w:rsidRPr="001B20FB">
              <w:rPr>
                <w:rFonts w:cs="Times New Roman"/>
                <w:color w:val="000000" w:themeColor="text1"/>
                <w:sz w:val="20"/>
                <w:szCs w:val="20"/>
              </w:rPr>
              <w:t>100</w:t>
            </w:r>
          </w:p>
        </w:tc>
        <w:tc>
          <w:tcPr>
            <w:tcW w:w="700" w:type="dxa"/>
            <w:vMerge/>
            <w:tcBorders>
              <w:bottom w:val="single" w:sz="4" w:space="0" w:color="auto"/>
            </w:tcBorders>
          </w:tcPr>
          <w:p w:rsidR="002322D9" w:rsidRPr="001B20FB" w:rsidRDefault="002322D9" w:rsidP="001B20FB">
            <w:pPr>
              <w:ind w:left="-57" w:right="-57"/>
              <w:jc w:val="center"/>
              <w:rPr>
                <w:rFonts w:cs="Times New Roman"/>
                <w:color w:val="000000" w:themeColor="text1"/>
                <w:sz w:val="20"/>
                <w:szCs w:val="20"/>
              </w:rPr>
            </w:pPr>
          </w:p>
        </w:tc>
        <w:tc>
          <w:tcPr>
            <w:tcW w:w="567" w:type="dxa"/>
            <w:vMerge/>
            <w:tcBorders>
              <w:bottom w:val="single" w:sz="4" w:space="0" w:color="auto"/>
            </w:tcBorders>
          </w:tcPr>
          <w:p w:rsidR="002322D9" w:rsidRPr="001B20FB" w:rsidRDefault="002322D9" w:rsidP="001B20FB">
            <w:pPr>
              <w:ind w:left="-57" w:right="-57"/>
              <w:jc w:val="center"/>
              <w:rPr>
                <w:rFonts w:cs="Times New Roman"/>
                <w:color w:val="000000" w:themeColor="text1"/>
                <w:sz w:val="20"/>
                <w:szCs w:val="20"/>
              </w:rPr>
            </w:pPr>
          </w:p>
        </w:tc>
        <w:tc>
          <w:tcPr>
            <w:tcW w:w="597" w:type="dxa"/>
            <w:vMerge/>
            <w:tcBorders>
              <w:bottom w:val="single" w:sz="4" w:space="0" w:color="auto"/>
            </w:tcBorders>
          </w:tcPr>
          <w:p w:rsidR="002322D9" w:rsidRPr="001B20FB" w:rsidRDefault="002322D9" w:rsidP="001B20FB">
            <w:pPr>
              <w:ind w:left="-57" w:right="-57"/>
              <w:jc w:val="center"/>
              <w:rPr>
                <w:rFonts w:cs="Times New Roman"/>
                <w:color w:val="000000" w:themeColor="text1"/>
                <w:sz w:val="20"/>
                <w:szCs w:val="20"/>
              </w:rPr>
            </w:pPr>
          </w:p>
        </w:tc>
      </w:tr>
    </w:tbl>
    <w:p w:rsidR="00040A7F" w:rsidRPr="00562E83" w:rsidRDefault="00040A7F" w:rsidP="00562E83">
      <w:pPr>
        <w:pStyle w:val="ListParagraph"/>
        <w:tabs>
          <w:tab w:val="left" w:pos="284"/>
          <w:tab w:val="left" w:pos="540"/>
          <w:tab w:val="left" w:pos="1710"/>
        </w:tabs>
        <w:ind w:left="643" w:firstLine="567"/>
        <w:jc w:val="both"/>
        <w:rPr>
          <w:rFonts w:cs="Times New Roman"/>
          <w:color w:val="000000" w:themeColor="text1"/>
          <w:sz w:val="22"/>
          <w:lang w:eastAsia="id-ID"/>
        </w:rPr>
        <w:sectPr w:rsidR="00040A7F" w:rsidRPr="00562E83" w:rsidSect="00FA543C">
          <w:type w:val="continuous"/>
          <w:pgSz w:w="11907" w:h="16840" w:code="9"/>
          <w:pgMar w:top="1701" w:right="1701" w:bottom="1701" w:left="1701" w:header="709" w:footer="709" w:gutter="0"/>
          <w:pgNumType w:start="1"/>
          <w:cols w:space="287"/>
          <w:titlePg/>
          <w:docGrid w:linePitch="360"/>
        </w:sectPr>
      </w:pPr>
    </w:p>
    <w:p w:rsidR="002322D9" w:rsidRPr="00562E83" w:rsidRDefault="002322D9" w:rsidP="00E17E49">
      <w:pPr>
        <w:pStyle w:val="ListParagraph"/>
        <w:tabs>
          <w:tab w:val="left" w:pos="1710"/>
        </w:tabs>
        <w:ind w:left="426" w:firstLine="567"/>
        <w:jc w:val="both"/>
        <w:rPr>
          <w:rFonts w:cs="Times New Roman"/>
          <w:i/>
          <w:color w:val="000000" w:themeColor="text1"/>
          <w:sz w:val="22"/>
          <w:lang w:eastAsia="id-ID"/>
        </w:rPr>
      </w:pPr>
      <w:r w:rsidRPr="00562E83">
        <w:rPr>
          <w:rFonts w:cs="Times New Roman"/>
          <w:color w:val="000000" w:themeColor="text1"/>
          <w:sz w:val="22"/>
          <w:lang w:eastAsia="id-ID"/>
        </w:rPr>
        <w:lastRenderedPageBreak/>
        <w:t xml:space="preserve">Tabel </w:t>
      </w:r>
      <w:r w:rsidR="008D0086" w:rsidRPr="00562E83">
        <w:rPr>
          <w:rFonts w:cs="Times New Roman"/>
          <w:color w:val="000000" w:themeColor="text1"/>
          <w:sz w:val="22"/>
          <w:lang w:eastAsia="id-ID"/>
        </w:rPr>
        <w:t>5</w:t>
      </w:r>
      <w:r w:rsidRPr="00562E83">
        <w:rPr>
          <w:rFonts w:cs="Times New Roman"/>
          <w:color w:val="000000" w:themeColor="text1"/>
          <w:sz w:val="22"/>
          <w:lang w:eastAsia="id-ID"/>
        </w:rPr>
        <w:t xml:space="preserve"> menunjukkan tabulasi silang antara </w:t>
      </w:r>
      <w:r w:rsidRPr="00562E83">
        <w:rPr>
          <w:rFonts w:cs="Times New Roman"/>
          <w:color w:val="000000" w:themeColor="text1"/>
          <w:sz w:val="22"/>
        </w:rPr>
        <w:t>pendidikan ibu dengan pemberian imunisasi campak pada bayi</w:t>
      </w:r>
      <w:r w:rsidRPr="00562E83">
        <w:rPr>
          <w:rFonts w:cs="Times New Roman"/>
          <w:color w:val="000000" w:themeColor="text1"/>
          <w:sz w:val="22"/>
          <w:lang w:eastAsia="id-ID"/>
        </w:rPr>
        <w:t xml:space="preserve">. Ternyata dari 13 orang yang </w:t>
      </w:r>
      <w:r w:rsidRPr="00562E83">
        <w:rPr>
          <w:rFonts w:cs="Times New Roman"/>
          <w:color w:val="000000" w:themeColor="text1"/>
          <w:sz w:val="22"/>
          <w:lang w:eastAsia="id-ID"/>
        </w:rPr>
        <w:lastRenderedPageBreak/>
        <w:t xml:space="preserve">berpendidikan rendah terdapat 11 orang (84,6%) yang tidak diimunisasi campak dan 2 orang (15,4%) yang diimunisasi campak, dari 18 orang yang </w:t>
      </w:r>
      <w:r w:rsidRPr="00562E83">
        <w:rPr>
          <w:rFonts w:cs="Times New Roman"/>
          <w:color w:val="000000" w:themeColor="text1"/>
          <w:sz w:val="22"/>
          <w:lang w:eastAsia="id-ID"/>
        </w:rPr>
        <w:lastRenderedPageBreak/>
        <w:t>berpendidikan menengah terdapat 10 orang (55,6%) yang tidak diimunisasi campak dan 8 orang (44,4%) yang diimunisasi campak, sedangkan dari 10 orang yang berpendidikan tinggi terdapat 1 orang (10,0%) yang tidak diimunisasi campak dan 9 orang (90,0%) yang diimunisasi campak. Karena hanya 1 sel frekuensi ek</w:t>
      </w:r>
      <w:r w:rsidR="009D5EC0">
        <w:rPr>
          <w:rFonts w:cs="Times New Roman"/>
          <w:color w:val="000000" w:themeColor="text1"/>
          <w:sz w:val="22"/>
          <w:lang w:eastAsia="id-ID"/>
        </w:rPr>
        <w:t>spektasi nilainya &gt;</w:t>
      </w:r>
      <w:r w:rsidRPr="00562E83">
        <w:rPr>
          <w:rFonts w:cs="Times New Roman"/>
          <w:color w:val="000000" w:themeColor="text1"/>
          <w:sz w:val="22"/>
          <w:lang w:eastAsia="id-ID"/>
        </w:rPr>
        <w:t xml:space="preserve">5 maka digunakan uji statistik </w:t>
      </w:r>
      <w:r w:rsidRPr="00562E83">
        <w:rPr>
          <w:rFonts w:cs="Times New Roman"/>
          <w:i/>
          <w:color w:val="000000" w:themeColor="text1"/>
          <w:sz w:val="22"/>
          <w:lang w:eastAsia="id-ID"/>
        </w:rPr>
        <w:t>Pearson Chi-Square.</w:t>
      </w:r>
    </w:p>
    <w:p w:rsidR="00E17E49" w:rsidRDefault="002322D9" w:rsidP="00C74A53">
      <w:pPr>
        <w:pStyle w:val="ListParagraph"/>
        <w:tabs>
          <w:tab w:val="left" w:pos="1710"/>
        </w:tabs>
        <w:ind w:left="284" w:firstLine="567"/>
        <w:jc w:val="both"/>
        <w:rPr>
          <w:rFonts w:cs="Times New Roman"/>
          <w:color w:val="000000" w:themeColor="text1"/>
          <w:sz w:val="22"/>
        </w:rPr>
      </w:pPr>
      <w:r w:rsidRPr="00562E83">
        <w:rPr>
          <w:rFonts w:cs="Times New Roman"/>
          <w:color w:val="000000" w:themeColor="text1"/>
          <w:sz w:val="22"/>
        </w:rPr>
        <w:t xml:space="preserve">Hasil uji </w:t>
      </w:r>
      <w:r w:rsidRPr="00562E83">
        <w:rPr>
          <w:rFonts w:cs="Times New Roman"/>
          <w:i/>
          <w:color w:val="000000" w:themeColor="text1"/>
          <w:sz w:val="22"/>
          <w:lang w:eastAsia="id-ID"/>
        </w:rPr>
        <w:t xml:space="preserve">Pearson Chi-Square </w:t>
      </w:r>
      <w:r w:rsidRPr="00562E83">
        <w:rPr>
          <w:rFonts w:cs="Times New Roman"/>
          <w:color w:val="000000" w:themeColor="text1"/>
          <w:sz w:val="22"/>
        </w:rPr>
        <w:t>diperoleh nilai χ</w:t>
      </w:r>
      <w:r w:rsidRPr="00562E83">
        <w:rPr>
          <w:rFonts w:cs="Times New Roman"/>
          <w:color w:val="000000" w:themeColor="text1"/>
          <w:sz w:val="22"/>
          <w:vertAlign w:val="superscript"/>
        </w:rPr>
        <w:t>2</w:t>
      </w:r>
      <w:r w:rsidR="00C74A53">
        <w:rPr>
          <w:rFonts w:cs="Times New Roman"/>
          <w:color w:val="000000" w:themeColor="text1"/>
          <w:sz w:val="22"/>
        </w:rPr>
        <w:t>=12,701 dengan p= 0,002&lt;α=</w:t>
      </w:r>
      <w:r w:rsidRPr="00562E83">
        <w:rPr>
          <w:rFonts w:cs="Times New Roman"/>
          <w:color w:val="000000" w:themeColor="text1"/>
          <w:sz w:val="22"/>
        </w:rPr>
        <w:t xml:space="preserve">0,05, jadi signifikan, sehingga Ho ditolak dan Ha diterima, artinya ada </w:t>
      </w:r>
    </w:p>
    <w:p w:rsidR="002322D9" w:rsidRPr="00562E83" w:rsidRDefault="002322D9" w:rsidP="00E17E49">
      <w:pPr>
        <w:pStyle w:val="ListParagraph"/>
        <w:tabs>
          <w:tab w:val="left" w:pos="1710"/>
        </w:tabs>
        <w:ind w:left="284"/>
        <w:jc w:val="both"/>
        <w:rPr>
          <w:rFonts w:cs="Times New Roman"/>
          <w:color w:val="000000" w:themeColor="text1"/>
          <w:sz w:val="22"/>
        </w:rPr>
      </w:pPr>
      <w:r w:rsidRPr="00562E83">
        <w:rPr>
          <w:rFonts w:cs="Times New Roman"/>
          <w:color w:val="000000" w:themeColor="text1"/>
          <w:sz w:val="22"/>
        </w:rPr>
        <w:lastRenderedPageBreak/>
        <w:t>hubungan yang signifikan antara pendidikan ibu dengan pemberian imunisasi campak pada bayi di wilayah kerja Puskesmas Sawah Lebar Kota Bengkulu tahun 2017.</w:t>
      </w:r>
    </w:p>
    <w:p w:rsidR="002322D9" w:rsidRPr="00562E83" w:rsidRDefault="002322D9" w:rsidP="00C74A53">
      <w:pPr>
        <w:pStyle w:val="ListParagraph"/>
        <w:tabs>
          <w:tab w:val="left" w:pos="284"/>
          <w:tab w:val="left" w:pos="540"/>
          <w:tab w:val="left" w:pos="1710"/>
        </w:tabs>
        <w:ind w:left="284" w:firstLine="567"/>
        <w:jc w:val="both"/>
        <w:rPr>
          <w:rFonts w:cs="Times New Roman"/>
          <w:color w:val="000000" w:themeColor="text1"/>
          <w:sz w:val="22"/>
        </w:rPr>
      </w:pPr>
      <w:r w:rsidRPr="00562E83">
        <w:rPr>
          <w:rFonts w:cs="Times New Roman"/>
          <w:color w:val="000000" w:themeColor="text1"/>
          <w:sz w:val="22"/>
        </w:rPr>
        <w:t xml:space="preserve">Hasil uji </w:t>
      </w:r>
      <w:r w:rsidRPr="00562E83">
        <w:rPr>
          <w:rFonts w:cs="Times New Roman"/>
          <w:i/>
          <w:color w:val="000000" w:themeColor="text1"/>
          <w:sz w:val="22"/>
        </w:rPr>
        <w:t>Contingency Coefficient</w:t>
      </w:r>
      <w:r w:rsidRPr="00562E83">
        <w:rPr>
          <w:rFonts w:cs="Times New Roman"/>
          <w:color w:val="000000" w:themeColor="text1"/>
          <w:sz w:val="22"/>
        </w:rPr>
        <w:t xml:space="preserve"> didapat n</w:t>
      </w:r>
      <w:r w:rsidR="009D5EC0">
        <w:rPr>
          <w:rFonts w:cs="Times New Roman"/>
          <w:color w:val="000000" w:themeColor="text1"/>
          <w:sz w:val="22"/>
        </w:rPr>
        <w:t>ilai C=0,486 dengan p =0,002&lt;α=</w:t>
      </w:r>
      <w:r w:rsidRPr="00562E83">
        <w:rPr>
          <w:rFonts w:cs="Times New Roman"/>
          <w:color w:val="000000" w:themeColor="text1"/>
          <w:sz w:val="22"/>
        </w:rPr>
        <w:t>0,05 berarti signifikan. Nilai C tersebut dibandingkan dengan nilai C</w:t>
      </w:r>
      <w:r w:rsidRPr="00562E83">
        <w:rPr>
          <w:rFonts w:cs="Times New Roman"/>
          <w:color w:val="000000" w:themeColor="text1"/>
          <w:sz w:val="22"/>
          <w:vertAlign w:val="subscript"/>
        </w:rPr>
        <w:t>max</w:t>
      </w:r>
      <w:r w:rsidRPr="00562E83">
        <w:rPr>
          <w:rFonts w:cs="Times New Roman"/>
          <w:color w:val="000000" w:themeColor="text1"/>
          <w:sz w:val="22"/>
        </w:rPr>
        <w:t>=0,707 (karena nilai terendah dari baris atau kolom adalah 2). Karena nilai C=0,486 tidak jauh dengan nilai C</w:t>
      </w:r>
      <w:r w:rsidRPr="00562E83">
        <w:rPr>
          <w:rFonts w:cs="Times New Roman"/>
          <w:color w:val="000000" w:themeColor="text1"/>
          <w:sz w:val="22"/>
          <w:vertAlign w:val="subscript"/>
        </w:rPr>
        <w:t>max</w:t>
      </w:r>
      <w:r w:rsidRPr="00562E83">
        <w:rPr>
          <w:rFonts w:cs="Times New Roman"/>
          <w:color w:val="000000" w:themeColor="text1"/>
          <w:sz w:val="22"/>
        </w:rPr>
        <w:t>=0,707 maka kategori hubungan sedang.</w:t>
      </w:r>
    </w:p>
    <w:p w:rsidR="00040A7F" w:rsidRDefault="00040A7F" w:rsidP="00562E83">
      <w:pPr>
        <w:pStyle w:val="ListParagraph"/>
        <w:ind w:left="643"/>
        <w:jc w:val="center"/>
        <w:rPr>
          <w:rFonts w:cs="Times New Roman"/>
          <w:color w:val="000000" w:themeColor="text1"/>
          <w:sz w:val="22"/>
        </w:rPr>
      </w:pPr>
    </w:p>
    <w:p w:rsidR="00E17E49" w:rsidRDefault="00E17E49" w:rsidP="00562E83">
      <w:pPr>
        <w:pStyle w:val="ListParagraph"/>
        <w:ind w:left="643"/>
        <w:jc w:val="center"/>
        <w:rPr>
          <w:rFonts w:cs="Times New Roman"/>
          <w:color w:val="000000" w:themeColor="text1"/>
          <w:sz w:val="22"/>
        </w:rPr>
      </w:pPr>
    </w:p>
    <w:p w:rsidR="00E17E49" w:rsidRPr="00562E83" w:rsidRDefault="00E17E49" w:rsidP="00562E83">
      <w:pPr>
        <w:pStyle w:val="ListParagraph"/>
        <w:ind w:left="643"/>
        <w:jc w:val="center"/>
        <w:rPr>
          <w:rFonts w:cs="Times New Roman"/>
          <w:color w:val="000000" w:themeColor="text1"/>
          <w:sz w:val="22"/>
        </w:rPr>
        <w:sectPr w:rsidR="00E17E49" w:rsidRPr="00562E83" w:rsidSect="00FA543C">
          <w:type w:val="continuous"/>
          <w:pgSz w:w="11907" w:h="16840" w:code="9"/>
          <w:pgMar w:top="1701" w:right="1701" w:bottom="1701" w:left="1701" w:header="709" w:footer="709" w:gutter="0"/>
          <w:pgNumType w:start="1"/>
          <w:cols w:num="2" w:space="287"/>
          <w:titlePg/>
          <w:docGrid w:linePitch="360"/>
        </w:sectPr>
      </w:pPr>
    </w:p>
    <w:p w:rsidR="002322D9" w:rsidRPr="00C74A53" w:rsidRDefault="002322D9" w:rsidP="00C74A53">
      <w:pPr>
        <w:pStyle w:val="ListParagraph"/>
        <w:ind w:left="284"/>
        <w:jc w:val="both"/>
        <w:rPr>
          <w:rFonts w:cs="Times New Roman"/>
          <w:b/>
          <w:color w:val="000000" w:themeColor="text1"/>
          <w:sz w:val="22"/>
        </w:rPr>
      </w:pPr>
      <w:r w:rsidRPr="00C74A53">
        <w:rPr>
          <w:rFonts w:cs="Times New Roman"/>
          <w:b/>
          <w:color w:val="000000" w:themeColor="text1"/>
          <w:sz w:val="22"/>
        </w:rPr>
        <w:lastRenderedPageBreak/>
        <w:t xml:space="preserve">Tabel </w:t>
      </w:r>
      <w:r w:rsidR="008D0086" w:rsidRPr="00C74A53">
        <w:rPr>
          <w:rFonts w:cs="Times New Roman"/>
          <w:b/>
          <w:color w:val="000000" w:themeColor="text1"/>
          <w:sz w:val="22"/>
        </w:rPr>
        <w:t>6</w:t>
      </w:r>
      <w:r w:rsidRPr="00C74A53">
        <w:rPr>
          <w:rFonts w:cs="Times New Roman"/>
          <w:b/>
          <w:color w:val="000000" w:themeColor="text1"/>
          <w:sz w:val="22"/>
        </w:rPr>
        <w:t>.</w:t>
      </w:r>
      <w:r w:rsidR="00C74A53" w:rsidRPr="00C74A53">
        <w:rPr>
          <w:rFonts w:cs="Times New Roman"/>
          <w:b/>
          <w:color w:val="000000" w:themeColor="text1"/>
          <w:sz w:val="22"/>
        </w:rPr>
        <w:t xml:space="preserve"> </w:t>
      </w:r>
      <w:r w:rsidRPr="00C74A53">
        <w:rPr>
          <w:rFonts w:cs="Times New Roman"/>
          <w:b/>
          <w:color w:val="000000" w:themeColor="text1"/>
          <w:sz w:val="22"/>
        </w:rPr>
        <w:t>Hubungan umur ibu dengan pemberian imunisasi campak pada bayi di wilayah kerja Puskesmas Sawah Lebar Kota Bengkulu tahun 2017</w:t>
      </w:r>
    </w:p>
    <w:tbl>
      <w:tblPr>
        <w:tblW w:w="8363" w:type="dxa"/>
        <w:tblInd w:w="392" w:type="dxa"/>
        <w:tblLayout w:type="fixed"/>
        <w:tblLook w:val="0000"/>
      </w:tblPr>
      <w:tblGrid>
        <w:gridCol w:w="1843"/>
        <w:gridCol w:w="567"/>
        <w:gridCol w:w="709"/>
        <w:gridCol w:w="566"/>
        <w:gridCol w:w="709"/>
        <w:gridCol w:w="709"/>
        <w:gridCol w:w="567"/>
        <w:gridCol w:w="709"/>
        <w:gridCol w:w="708"/>
        <w:gridCol w:w="567"/>
        <w:gridCol w:w="709"/>
      </w:tblGrid>
      <w:tr w:rsidR="00FE068C" w:rsidRPr="00562E83" w:rsidTr="00C74A53">
        <w:trPr>
          <w:trHeight w:val="414"/>
        </w:trPr>
        <w:tc>
          <w:tcPr>
            <w:tcW w:w="1843" w:type="dxa"/>
            <w:vMerge w:val="restart"/>
            <w:tcBorders>
              <w:top w:val="single" w:sz="4" w:space="0" w:color="auto"/>
            </w:tcBorders>
          </w:tcPr>
          <w:p w:rsidR="00C74A53" w:rsidRDefault="00C74A53" w:rsidP="00C74A53">
            <w:pPr>
              <w:ind w:left="-57" w:right="-57"/>
              <w:jc w:val="center"/>
              <w:rPr>
                <w:rFonts w:cs="Times New Roman"/>
                <w:bCs/>
                <w:color w:val="000000" w:themeColor="text1"/>
                <w:sz w:val="22"/>
              </w:rPr>
            </w:pPr>
          </w:p>
          <w:p w:rsidR="00C74A53" w:rsidRDefault="00C74A53" w:rsidP="00C74A53">
            <w:pPr>
              <w:ind w:left="-57" w:right="-57"/>
              <w:jc w:val="center"/>
              <w:rPr>
                <w:rFonts w:cs="Times New Roman"/>
                <w:bCs/>
                <w:color w:val="000000" w:themeColor="text1"/>
                <w:sz w:val="22"/>
              </w:rPr>
            </w:pPr>
          </w:p>
          <w:p w:rsidR="002322D9" w:rsidRPr="00562E83" w:rsidRDefault="002322D9" w:rsidP="00C74A53">
            <w:pPr>
              <w:ind w:left="-57" w:right="-57"/>
              <w:jc w:val="center"/>
              <w:rPr>
                <w:rFonts w:cs="Times New Roman"/>
                <w:bCs/>
                <w:color w:val="000000" w:themeColor="text1"/>
                <w:sz w:val="22"/>
              </w:rPr>
            </w:pPr>
            <w:r w:rsidRPr="00562E83">
              <w:rPr>
                <w:rFonts w:cs="Times New Roman"/>
                <w:bCs/>
                <w:color w:val="000000" w:themeColor="text1"/>
                <w:sz w:val="22"/>
              </w:rPr>
              <w:t>Umur Ibu</w:t>
            </w:r>
          </w:p>
        </w:tc>
        <w:tc>
          <w:tcPr>
            <w:tcW w:w="3827" w:type="dxa"/>
            <w:gridSpan w:val="6"/>
            <w:tcBorders>
              <w:top w:val="single" w:sz="4" w:space="0" w:color="auto"/>
              <w:bottom w:val="single" w:sz="4" w:space="0" w:color="auto"/>
            </w:tcBorders>
          </w:tcPr>
          <w:p w:rsidR="002322D9" w:rsidRPr="00562E83" w:rsidRDefault="009B7254" w:rsidP="00C74A53">
            <w:pPr>
              <w:ind w:right="-57"/>
              <w:jc w:val="center"/>
              <w:rPr>
                <w:rFonts w:cs="Times New Roman"/>
                <w:bCs/>
                <w:iCs/>
                <w:color w:val="000000" w:themeColor="text1"/>
                <w:sz w:val="22"/>
              </w:rPr>
            </w:pPr>
            <w:r w:rsidRPr="00562E83">
              <w:rPr>
                <w:rFonts w:cs="Times New Roman"/>
                <w:bCs/>
                <w:color w:val="000000" w:themeColor="text1"/>
                <w:sz w:val="22"/>
              </w:rPr>
              <w:t>Imunisasi Campak</w:t>
            </w:r>
          </w:p>
        </w:tc>
        <w:tc>
          <w:tcPr>
            <w:tcW w:w="709" w:type="dxa"/>
            <w:vMerge w:val="restart"/>
            <w:tcBorders>
              <w:top w:val="single" w:sz="4" w:space="0" w:color="auto"/>
              <w:bottom w:val="single" w:sz="4" w:space="0" w:color="auto"/>
            </w:tcBorders>
          </w:tcPr>
          <w:p w:rsidR="00C74A53" w:rsidRDefault="00C74A53" w:rsidP="00C74A53">
            <w:pPr>
              <w:ind w:right="-57"/>
              <w:jc w:val="center"/>
              <w:rPr>
                <w:rFonts w:cs="Times New Roman"/>
                <w:bCs/>
                <w:iCs/>
                <w:color w:val="000000" w:themeColor="text1"/>
                <w:sz w:val="22"/>
              </w:rPr>
            </w:pPr>
          </w:p>
          <w:p w:rsidR="00C74A53" w:rsidRDefault="00C74A53" w:rsidP="00C74A53">
            <w:pPr>
              <w:ind w:right="-57"/>
              <w:jc w:val="center"/>
              <w:rPr>
                <w:rFonts w:cs="Times New Roman"/>
                <w:bCs/>
                <w:iCs/>
                <w:color w:val="000000" w:themeColor="text1"/>
                <w:sz w:val="22"/>
              </w:rPr>
            </w:pPr>
          </w:p>
          <w:p w:rsidR="002322D9" w:rsidRPr="00562E83" w:rsidRDefault="002322D9" w:rsidP="00C74A53">
            <w:pPr>
              <w:ind w:right="-57"/>
              <w:jc w:val="center"/>
              <w:rPr>
                <w:rFonts w:cs="Times New Roman"/>
                <w:bCs/>
                <w:iCs/>
                <w:color w:val="000000" w:themeColor="text1"/>
                <w:sz w:val="22"/>
              </w:rPr>
            </w:pPr>
            <w:r w:rsidRPr="00562E83">
              <w:rPr>
                <w:rFonts w:cs="Times New Roman"/>
                <w:bCs/>
                <w:iCs/>
                <w:color w:val="000000" w:themeColor="text1"/>
                <w:sz w:val="22"/>
              </w:rPr>
              <w:t>χ</w:t>
            </w:r>
            <w:r w:rsidRPr="00562E83">
              <w:rPr>
                <w:rFonts w:cs="Times New Roman"/>
                <w:bCs/>
                <w:iCs/>
                <w:color w:val="000000" w:themeColor="text1"/>
                <w:sz w:val="22"/>
                <w:vertAlign w:val="superscript"/>
              </w:rPr>
              <w:t>2</w:t>
            </w:r>
          </w:p>
        </w:tc>
        <w:tc>
          <w:tcPr>
            <w:tcW w:w="708" w:type="dxa"/>
            <w:vMerge w:val="restart"/>
            <w:tcBorders>
              <w:top w:val="single" w:sz="4" w:space="0" w:color="auto"/>
              <w:bottom w:val="single" w:sz="4" w:space="0" w:color="auto"/>
            </w:tcBorders>
          </w:tcPr>
          <w:p w:rsidR="00C74A53" w:rsidRDefault="00C74A53" w:rsidP="00C74A53">
            <w:pPr>
              <w:ind w:right="-57"/>
              <w:jc w:val="center"/>
              <w:rPr>
                <w:rFonts w:cs="Times New Roman"/>
                <w:bCs/>
                <w:iCs/>
                <w:color w:val="000000" w:themeColor="text1"/>
                <w:sz w:val="22"/>
              </w:rPr>
            </w:pPr>
          </w:p>
          <w:p w:rsidR="00C74A53" w:rsidRDefault="00C74A53" w:rsidP="00C74A53">
            <w:pPr>
              <w:ind w:right="-57"/>
              <w:jc w:val="center"/>
              <w:rPr>
                <w:rFonts w:cs="Times New Roman"/>
                <w:bCs/>
                <w:iCs/>
                <w:color w:val="000000" w:themeColor="text1"/>
                <w:sz w:val="22"/>
              </w:rPr>
            </w:pPr>
          </w:p>
          <w:p w:rsidR="002322D9" w:rsidRPr="00562E83" w:rsidRDefault="002322D9" w:rsidP="00C74A53">
            <w:pPr>
              <w:ind w:right="-57"/>
              <w:jc w:val="center"/>
              <w:rPr>
                <w:rFonts w:cs="Times New Roman"/>
                <w:bCs/>
                <w:iCs/>
                <w:color w:val="000000" w:themeColor="text1"/>
                <w:sz w:val="22"/>
              </w:rPr>
            </w:pPr>
            <w:r w:rsidRPr="00562E83">
              <w:rPr>
                <w:rFonts w:cs="Times New Roman"/>
                <w:bCs/>
                <w:iCs/>
                <w:color w:val="000000" w:themeColor="text1"/>
                <w:sz w:val="22"/>
              </w:rPr>
              <w:t>p</w:t>
            </w:r>
          </w:p>
        </w:tc>
        <w:tc>
          <w:tcPr>
            <w:tcW w:w="567" w:type="dxa"/>
            <w:vMerge w:val="restart"/>
            <w:tcBorders>
              <w:top w:val="single" w:sz="4" w:space="0" w:color="auto"/>
              <w:bottom w:val="single" w:sz="4" w:space="0" w:color="auto"/>
            </w:tcBorders>
          </w:tcPr>
          <w:p w:rsidR="00C74A53" w:rsidRDefault="00C74A53" w:rsidP="00C74A53">
            <w:pPr>
              <w:ind w:left="-57" w:right="-57"/>
              <w:jc w:val="center"/>
              <w:rPr>
                <w:rFonts w:cs="Times New Roman"/>
                <w:bCs/>
                <w:iCs/>
                <w:color w:val="000000" w:themeColor="text1"/>
                <w:sz w:val="22"/>
              </w:rPr>
            </w:pPr>
          </w:p>
          <w:p w:rsidR="00C74A53" w:rsidRDefault="00C74A53" w:rsidP="00C74A53">
            <w:pPr>
              <w:ind w:left="-57" w:right="-57"/>
              <w:jc w:val="center"/>
              <w:rPr>
                <w:rFonts w:cs="Times New Roman"/>
                <w:bCs/>
                <w:iCs/>
                <w:color w:val="000000" w:themeColor="text1"/>
                <w:sz w:val="22"/>
              </w:rPr>
            </w:pPr>
          </w:p>
          <w:p w:rsidR="002322D9" w:rsidRPr="00562E83" w:rsidRDefault="002322D9" w:rsidP="00C74A53">
            <w:pPr>
              <w:ind w:left="-57" w:right="-57"/>
              <w:jc w:val="center"/>
              <w:rPr>
                <w:rFonts w:cs="Times New Roman"/>
                <w:bCs/>
                <w:iCs/>
                <w:color w:val="000000" w:themeColor="text1"/>
                <w:sz w:val="22"/>
              </w:rPr>
            </w:pPr>
            <w:r w:rsidRPr="00562E83">
              <w:rPr>
                <w:rFonts w:cs="Times New Roman"/>
                <w:bCs/>
                <w:iCs/>
                <w:color w:val="000000" w:themeColor="text1"/>
                <w:sz w:val="22"/>
              </w:rPr>
              <w:t>C</w:t>
            </w:r>
          </w:p>
        </w:tc>
        <w:tc>
          <w:tcPr>
            <w:tcW w:w="709" w:type="dxa"/>
            <w:vMerge w:val="restart"/>
            <w:tcBorders>
              <w:top w:val="single" w:sz="4" w:space="0" w:color="auto"/>
              <w:bottom w:val="single" w:sz="4" w:space="0" w:color="auto"/>
            </w:tcBorders>
          </w:tcPr>
          <w:p w:rsidR="00C74A53" w:rsidRDefault="00C74A53" w:rsidP="00C74A53">
            <w:pPr>
              <w:ind w:right="-57"/>
              <w:jc w:val="center"/>
              <w:rPr>
                <w:rFonts w:cs="Times New Roman"/>
                <w:bCs/>
                <w:iCs/>
                <w:color w:val="000000" w:themeColor="text1"/>
                <w:sz w:val="22"/>
              </w:rPr>
            </w:pPr>
          </w:p>
          <w:p w:rsidR="00C74A53" w:rsidRDefault="00C74A53" w:rsidP="00C74A53">
            <w:pPr>
              <w:ind w:right="-57"/>
              <w:jc w:val="center"/>
              <w:rPr>
                <w:rFonts w:cs="Times New Roman"/>
                <w:bCs/>
                <w:iCs/>
                <w:color w:val="000000" w:themeColor="text1"/>
                <w:sz w:val="22"/>
              </w:rPr>
            </w:pPr>
          </w:p>
          <w:p w:rsidR="002322D9" w:rsidRPr="00562E83" w:rsidRDefault="002322D9" w:rsidP="00C74A53">
            <w:pPr>
              <w:ind w:right="-57"/>
              <w:jc w:val="center"/>
              <w:rPr>
                <w:rFonts w:cs="Times New Roman"/>
                <w:bCs/>
                <w:iCs/>
                <w:color w:val="000000" w:themeColor="text1"/>
                <w:sz w:val="22"/>
              </w:rPr>
            </w:pPr>
            <w:r w:rsidRPr="00562E83">
              <w:rPr>
                <w:rFonts w:cs="Times New Roman"/>
                <w:bCs/>
                <w:iCs/>
                <w:color w:val="000000" w:themeColor="text1"/>
                <w:sz w:val="22"/>
              </w:rPr>
              <w:t>OR</w:t>
            </w:r>
          </w:p>
        </w:tc>
      </w:tr>
      <w:tr w:rsidR="00FE068C" w:rsidRPr="00562E83" w:rsidTr="00C74A53">
        <w:trPr>
          <w:trHeight w:val="502"/>
        </w:trPr>
        <w:tc>
          <w:tcPr>
            <w:tcW w:w="1843" w:type="dxa"/>
            <w:vMerge/>
          </w:tcPr>
          <w:p w:rsidR="002322D9" w:rsidRPr="00562E83" w:rsidRDefault="002322D9" w:rsidP="00C74A53">
            <w:pPr>
              <w:ind w:left="-57" w:right="-57"/>
              <w:jc w:val="center"/>
              <w:rPr>
                <w:rFonts w:cs="Times New Roman"/>
                <w:color w:val="000000" w:themeColor="text1"/>
                <w:sz w:val="22"/>
              </w:rPr>
            </w:pPr>
          </w:p>
        </w:tc>
        <w:tc>
          <w:tcPr>
            <w:tcW w:w="1276" w:type="dxa"/>
            <w:gridSpan w:val="2"/>
            <w:tcBorders>
              <w:top w:val="single" w:sz="4" w:space="0" w:color="auto"/>
              <w:bottom w:val="single" w:sz="4" w:space="0" w:color="auto"/>
            </w:tcBorders>
          </w:tcPr>
          <w:p w:rsidR="002322D9" w:rsidRPr="00562E83" w:rsidRDefault="002322D9" w:rsidP="00C74A53">
            <w:pPr>
              <w:ind w:left="-108" w:right="-108"/>
              <w:jc w:val="center"/>
              <w:rPr>
                <w:rFonts w:cs="Times New Roman"/>
                <w:color w:val="000000" w:themeColor="text1"/>
                <w:spacing w:val="-6"/>
                <w:sz w:val="22"/>
              </w:rPr>
            </w:pPr>
            <w:r w:rsidRPr="00562E83">
              <w:rPr>
                <w:rFonts w:cs="Times New Roman"/>
                <w:bCs/>
                <w:color w:val="000000" w:themeColor="text1"/>
                <w:sz w:val="22"/>
              </w:rPr>
              <w:t>Tidak Diimunisasi Campak</w:t>
            </w:r>
          </w:p>
        </w:tc>
        <w:tc>
          <w:tcPr>
            <w:tcW w:w="1275" w:type="dxa"/>
            <w:gridSpan w:val="2"/>
            <w:tcBorders>
              <w:top w:val="single" w:sz="4" w:space="0" w:color="auto"/>
              <w:bottom w:val="single" w:sz="4" w:space="0" w:color="auto"/>
            </w:tcBorders>
          </w:tcPr>
          <w:p w:rsidR="002322D9" w:rsidRPr="00562E83" w:rsidRDefault="002322D9" w:rsidP="00C74A53">
            <w:pPr>
              <w:ind w:left="-108" w:right="-108"/>
              <w:jc w:val="center"/>
              <w:rPr>
                <w:rFonts w:cs="Times New Roman"/>
                <w:color w:val="000000" w:themeColor="text1"/>
                <w:spacing w:val="-6"/>
                <w:sz w:val="22"/>
              </w:rPr>
            </w:pPr>
            <w:r w:rsidRPr="00562E83">
              <w:rPr>
                <w:rFonts w:cs="Times New Roman"/>
                <w:bCs/>
                <w:color w:val="000000" w:themeColor="text1"/>
                <w:sz w:val="22"/>
              </w:rPr>
              <w:t>Diimunisasi Campak</w:t>
            </w:r>
          </w:p>
        </w:tc>
        <w:tc>
          <w:tcPr>
            <w:tcW w:w="1276" w:type="dxa"/>
            <w:gridSpan w:val="2"/>
            <w:tcBorders>
              <w:top w:val="single" w:sz="4" w:space="0" w:color="auto"/>
              <w:bottom w:val="single" w:sz="4" w:space="0" w:color="auto"/>
            </w:tcBorders>
          </w:tcPr>
          <w:p w:rsidR="002322D9" w:rsidRPr="00562E83" w:rsidRDefault="002322D9" w:rsidP="00C74A53">
            <w:pPr>
              <w:ind w:left="-57" w:right="-57"/>
              <w:jc w:val="center"/>
              <w:rPr>
                <w:rFonts w:cs="Times New Roman"/>
                <w:color w:val="000000" w:themeColor="text1"/>
                <w:sz w:val="22"/>
              </w:rPr>
            </w:pPr>
            <w:r w:rsidRPr="00562E83">
              <w:rPr>
                <w:rFonts w:cs="Times New Roman"/>
                <w:color w:val="000000" w:themeColor="text1"/>
                <w:sz w:val="22"/>
              </w:rPr>
              <w:t>Total</w:t>
            </w:r>
          </w:p>
        </w:tc>
        <w:tc>
          <w:tcPr>
            <w:tcW w:w="709" w:type="dxa"/>
            <w:vMerge/>
            <w:tcBorders>
              <w:bottom w:val="single" w:sz="4" w:space="0" w:color="auto"/>
            </w:tcBorders>
          </w:tcPr>
          <w:p w:rsidR="002322D9" w:rsidRPr="00562E83" w:rsidRDefault="002322D9" w:rsidP="00C74A53">
            <w:pPr>
              <w:ind w:left="-57" w:right="-57"/>
              <w:jc w:val="center"/>
              <w:rPr>
                <w:rFonts w:cs="Times New Roman"/>
                <w:color w:val="000000" w:themeColor="text1"/>
                <w:sz w:val="22"/>
              </w:rPr>
            </w:pPr>
          </w:p>
        </w:tc>
        <w:tc>
          <w:tcPr>
            <w:tcW w:w="708" w:type="dxa"/>
            <w:vMerge/>
            <w:tcBorders>
              <w:bottom w:val="single" w:sz="4" w:space="0" w:color="auto"/>
            </w:tcBorders>
          </w:tcPr>
          <w:p w:rsidR="002322D9" w:rsidRPr="00562E83" w:rsidRDefault="002322D9" w:rsidP="00C74A53">
            <w:pPr>
              <w:ind w:left="-57" w:right="-57"/>
              <w:jc w:val="center"/>
              <w:rPr>
                <w:rFonts w:cs="Times New Roman"/>
                <w:color w:val="000000" w:themeColor="text1"/>
                <w:sz w:val="22"/>
              </w:rPr>
            </w:pPr>
          </w:p>
        </w:tc>
        <w:tc>
          <w:tcPr>
            <w:tcW w:w="567" w:type="dxa"/>
            <w:vMerge/>
            <w:tcBorders>
              <w:bottom w:val="single" w:sz="4" w:space="0" w:color="auto"/>
            </w:tcBorders>
          </w:tcPr>
          <w:p w:rsidR="002322D9" w:rsidRPr="00562E83" w:rsidRDefault="002322D9" w:rsidP="00C74A53">
            <w:pPr>
              <w:ind w:left="-57" w:right="-57"/>
              <w:jc w:val="center"/>
              <w:rPr>
                <w:rFonts w:cs="Times New Roman"/>
                <w:color w:val="000000" w:themeColor="text1"/>
                <w:sz w:val="22"/>
              </w:rPr>
            </w:pPr>
          </w:p>
        </w:tc>
        <w:tc>
          <w:tcPr>
            <w:tcW w:w="709" w:type="dxa"/>
            <w:vMerge/>
            <w:tcBorders>
              <w:bottom w:val="single" w:sz="4" w:space="0" w:color="auto"/>
            </w:tcBorders>
          </w:tcPr>
          <w:p w:rsidR="002322D9" w:rsidRPr="00562E83" w:rsidRDefault="002322D9" w:rsidP="00C74A53">
            <w:pPr>
              <w:ind w:left="-57" w:right="-57"/>
              <w:jc w:val="center"/>
              <w:rPr>
                <w:rFonts w:cs="Times New Roman"/>
                <w:color w:val="000000" w:themeColor="text1"/>
                <w:sz w:val="22"/>
              </w:rPr>
            </w:pPr>
          </w:p>
        </w:tc>
      </w:tr>
      <w:tr w:rsidR="00FE068C" w:rsidRPr="00562E83" w:rsidTr="00C74A53">
        <w:trPr>
          <w:trHeight w:val="319"/>
        </w:trPr>
        <w:tc>
          <w:tcPr>
            <w:tcW w:w="1843" w:type="dxa"/>
            <w:vMerge/>
            <w:tcBorders>
              <w:bottom w:val="single" w:sz="4" w:space="0" w:color="auto"/>
            </w:tcBorders>
          </w:tcPr>
          <w:p w:rsidR="002322D9" w:rsidRPr="00562E83" w:rsidRDefault="002322D9" w:rsidP="00C74A53">
            <w:pPr>
              <w:ind w:left="-57" w:right="-57"/>
              <w:jc w:val="center"/>
              <w:rPr>
                <w:rFonts w:cs="Times New Roman"/>
                <w:color w:val="000000" w:themeColor="text1"/>
                <w:sz w:val="22"/>
              </w:rPr>
            </w:pPr>
          </w:p>
        </w:tc>
        <w:tc>
          <w:tcPr>
            <w:tcW w:w="567" w:type="dxa"/>
            <w:tcBorders>
              <w:top w:val="single" w:sz="4" w:space="0" w:color="auto"/>
              <w:bottom w:val="single" w:sz="4" w:space="0" w:color="auto"/>
            </w:tcBorders>
          </w:tcPr>
          <w:p w:rsidR="002322D9" w:rsidRPr="00562E83" w:rsidRDefault="002322D9" w:rsidP="00C74A53">
            <w:pPr>
              <w:ind w:left="-57" w:right="-57"/>
              <w:jc w:val="center"/>
              <w:rPr>
                <w:rFonts w:cs="Times New Roman"/>
                <w:color w:val="000000" w:themeColor="text1"/>
                <w:spacing w:val="-6"/>
                <w:sz w:val="22"/>
              </w:rPr>
            </w:pPr>
            <w:r w:rsidRPr="00562E83">
              <w:rPr>
                <w:rFonts w:cs="Times New Roman"/>
                <w:color w:val="000000" w:themeColor="text1"/>
                <w:spacing w:val="-6"/>
                <w:sz w:val="22"/>
              </w:rPr>
              <w:t>N</w:t>
            </w:r>
          </w:p>
        </w:tc>
        <w:tc>
          <w:tcPr>
            <w:tcW w:w="709" w:type="dxa"/>
            <w:tcBorders>
              <w:top w:val="single" w:sz="4" w:space="0" w:color="auto"/>
              <w:bottom w:val="single" w:sz="4" w:space="0" w:color="auto"/>
            </w:tcBorders>
          </w:tcPr>
          <w:p w:rsidR="002322D9" w:rsidRPr="00562E83" w:rsidRDefault="002322D9" w:rsidP="00C74A53">
            <w:pPr>
              <w:ind w:left="-57" w:right="-57"/>
              <w:jc w:val="center"/>
              <w:rPr>
                <w:rFonts w:cs="Times New Roman"/>
                <w:color w:val="000000" w:themeColor="text1"/>
                <w:spacing w:val="-6"/>
                <w:sz w:val="22"/>
              </w:rPr>
            </w:pPr>
            <w:r w:rsidRPr="00562E83">
              <w:rPr>
                <w:rFonts w:cs="Times New Roman"/>
                <w:color w:val="000000" w:themeColor="text1"/>
                <w:spacing w:val="-6"/>
                <w:sz w:val="22"/>
              </w:rPr>
              <w:t>%</w:t>
            </w:r>
          </w:p>
        </w:tc>
        <w:tc>
          <w:tcPr>
            <w:tcW w:w="566" w:type="dxa"/>
            <w:tcBorders>
              <w:top w:val="single" w:sz="4" w:space="0" w:color="auto"/>
              <w:bottom w:val="single" w:sz="4" w:space="0" w:color="auto"/>
            </w:tcBorders>
          </w:tcPr>
          <w:p w:rsidR="002322D9" w:rsidRPr="00562E83" w:rsidRDefault="002322D9" w:rsidP="00C74A53">
            <w:pPr>
              <w:ind w:left="-57" w:right="-57"/>
              <w:jc w:val="center"/>
              <w:rPr>
                <w:rFonts w:cs="Times New Roman"/>
                <w:color w:val="000000" w:themeColor="text1"/>
                <w:spacing w:val="-6"/>
                <w:sz w:val="22"/>
              </w:rPr>
            </w:pPr>
            <w:r w:rsidRPr="00562E83">
              <w:rPr>
                <w:rFonts w:cs="Times New Roman"/>
                <w:color w:val="000000" w:themeColor="text1"/>
                <w:spacing w:val="-6"/>
                <w:sz w:val="22"/>
              </w:rPr>
              <w:t>N</w:t>
            </w:r>
          </w:p>
        </w:tc>
        <w:tc>
          <w:tcPr>
            <w:tcW w:w="709" w:type="dxa"/>
            <w:tcBorders>
              <w:top w:val="single" w:sz="4" w:space="0" w:color="auto"/>
              <w:bottom w:val="single" w:sz="4" w:space="0" w:color="auto"/>
            </w:tcBorders>
          </w:tcPr>
          <w:p w:rsidR="002322D9" w:rsidRPr="00562E83" w:rsidRDefault="002322D9" w:rsidP="00C74A53">
            <w:pPr>
              <w:ind w:left="-57" w:right="-57"/>
              <w:jc w:val="center"/>
              <w:rPr>
                <w:rFonts w:cs="Times New Roman"/>
                <w:color w:val="000000" w:themeColor="text1"/>
                <w:spacing w:val="-6"/>
                <w:sz w:val="22"/>
              </w:rPr>
            </w:pPr>
            <w:r w:rsidRPr="00562E83">
              <w:rPr>
                <w:rFonts w:cs="Times New Roman"/>
                <w:color w:val="000000" w:themeColor="text1"/>
                <w:spacing w:val="-6"/>
                <w:sz w:val="22"/>
              </w:rPr>
              <w:t>%</w:t>
            </w:r>
          </w:p>
        </w:tc>
        <w:tc>
          <w:tcPr>
            <w:tcW w:w="709" w:type="dxa"/>
            <w:tcBorders>
              <w:top w:val="single" w:sz="4" w:space="0" w:color="auto"/>
              <w:bottom w:val="single" w:sz="4" w:space="0" w:color="auto"/>
            </w:tcBorders>
          </w:tcPr>
          <w:p w:rsidR="002322D9" w:rsidRPr="00562E83" w:rsidRDefault="002322D9" w:rsidP="00C74A53">
            <w:pPr>
              <w:ind w:left="-57" w:right="-57"/>
              <w:jc w:val="center"/>
              <w:rPr>
                <w:rFonts w:cs="Times New Roman"/>
                <w:color w:val="000000" w:themeColor="text1"/>
                <w:sz w:val="22"/>
              </w:rPr>
            </w:pPr>
            <w:r w:rsidRPr="00562E83">
              <w:rPr>
                <w:rFonts w:cs="Times New Roman"/>
                <w:color w:val="000000" w:themeColor="text1"/>
                <w:sz w:val="22"/>
              </w:rPr>
              <w:t>N</w:t>
            </w:r>
          </w:p>
        </w:tc>
        <w:tc>
          <w:tcPr>
            <w:tcW w:w="567" w:type="dxa"/>
            <w:tcBorders>
              <w:top w:val="single" w:sz="4" w:space="0" w:color="auto"/>
              <w:bottom w:val="single" w:sz="4" w:space="0" w:color="auto"/>
            </w:tcBorders>
          </w:tcPr>
          <w:p w:rsidR="002322D9" w:rsidRPr="00562E83" w:rsidRDefault="002322D9" w:rsidP="00C74A53">
            <w:pPr>
              <w:ind w:left="-57" w:right="-57"/>
              <w:jc w:val="center"/>
              <w:rPr>
                <w:rFonts w:cs="Times New Roman"/>
                <w:color w:val="000000" w:themeColor="text1"/>
                <w:sz w:val="22"/>
              </w:rPr>
            </w:pPr>
            <w:r w:rsidRPr="00562E83">
              <w:rPr>
                <w:rFonts w:cs="Times New Roman"/>
                <w:color w:val="000000" w:themeColor="text1"/>
                <w:sz w:val="22"/>
              </w:rPr>
              <w:t>%</w:t>
            </w:r>
          </w:p>
        </w:tc>
        <w:tc>
          <w:tcPr>
            <w:tcW w:w="709" w:type="dxa"/>
            <w:vMerge/>
            <w:tcBorders>
              <w:bottom w:val="single" w:sz="4" w:space="0" w:color="auto"/>
            </w:tcBorders>
          </w:tcPr>
          <w:p w:rsidR="002322D9" w:rsidRPr="00562E83" w:rsidRDefault="002322D9" w:rsidP="00C74A53">
            <w:pPr>
              <w:ind w:left="-57" w:right="-57"/>
              <w:jc w:val="center"/>
              <w:rPr>
                <w:rFonts w:cs="Times New Roman"/>
                <w:color w:val="000000" w:themeColor="text1"/>
                <w:sz w:val="22"/>
              </w:rPr>
            </w:pPr>
          </w:p>
        </w:tc>
        <w:tc>
          <w:tcPr>
            <w:tcW w:w="708" w:type="dxa"/>
            <w:vMerge/>
            <w:tcBorders>
              <w:bottom w:val="single" w:sz="4" w:space="0" w:color="auto"/>
            </w:tcBorders>
          </w:tcPr>
          <w:p w:rsidR="002322D9" w:rsidRPr="00562E83" w:rsidRDefault="002322D9" w:rsidP="00C74A53">
            <w:pPr>
              <w:ind w:left="-57" w:right="-57"/>
              <w:jc w:val="center"/>
              <w:rPr>
                <w:rFonts w:cs="Times New Roman"/>
                <w:color w:val="000000" w:themeColor="text1"/>
                <w:sz w:val="22"/>
              </w:rPr>
            </w:pPr>
          </w:p>
        </w:tc>
        <w:tc>
          <w:tcPr>
            <w:tcW w:w="567" w:type="dxa"/>
            <w:vMerge/>
            <w:tcBorders>
              <w:bottom w:val="single" w:sz="4" w:space="0" w:color="auto"/>
            </w:tcBorders>
          </w:tcPr>
          <w:p w:rsidR="002322D9" w:rsidRPr="00562E83" w:rsidRDefault="002322D9" w:rsidP="00C74A53">
            <w:pPr>
              <w:ind w:left="-57" w:right="-57"/>
              <w:jc w:val="center"/>
              <w:rPr>
                <w:rFonts w:cs="Times New Roman"/>
                <w:color w:val="000000" w:themeColor="text1"/>
                <w:sz w:val="22"/>
              </w:rPr>
            </w:pPr>
          </w:p>
        </w:tc>
        <w:tc>
          <w:tcPr>
            <w:tcW w:w="709" w:type="dxa"/>
            <w:vMerge/>
            <w:tcBorders>
              <w:bottom w:val="single" w:sz="4" w:space="0" w:color="auto"/>
            </w:tcBorders>
          </w:tcPr>
          <w:p w:rsidR="002322D9" w:rsidRPr="00562E83" w:rsidRDefault="002322D9" w:rsidP="00C74A53">
            <w:pPr>
              <w:ind w:left="-57" w:right="-57"/>
              <w:jc w:val="center"/>
              <w:rPr>
                <w:rFonts w:cs="Times New Roman"/>
                <w:color w:val="000000" w:themeColor="text1"/>
                <w:sz w:val="22"/>
              </w:rPr>
            </w:pPr>
          </w:p>
        </w:tc>
      </w:tr>
      <w:tr w:rsidR="00FE068C" w:rsidRPr="00562E83" w:rsidTr="00C74A53">
        <w:trPr>
          <w:trHeight w:val="229"/>
        </w:trPr>
        <w:tc>
          <w:tcPr>
            <w:tcW w:w="1843" w:type="dxa"/>
            <w:tcBorders>
              <w:top w:val="single" w:sz="4" w:space="0" w:color="auto"/>
            </w:tcBorders>
          </w:tcPr>
          <w:p w:rsidR="002322D9" w:rsidRPr="00562E83" w:rsidRDefault="002322D9" w:rsidP="00C74A53">
            <w:pPr>
              <w:ind w:left="-57" w:right="-57"/>
              <w:jc w:val="center"/>
              <w:rPr>
                <w:rFonts w:cs="Times New Roman"/>
                <w:color w:val="000000" w:themeColor="text1"/>
                <w:sz w:val="22"/>
              </w:rPr>
            </w:pPr>
            <w:r w:rsidRPr="00562E83">
              <w:rPr>
                <w:rFonts w:cs="Times New Roman"/>
                <w:color w:val="000000" w:themeColor="text1"/>
                <w:sz w:val="22"/>
                <w:u w:val="single"/>
              </w:rPr>
              <w:t>&gt;</w:t>
            </w:r>
            <w:r w:rsidRPr="00562E83">
              <w:rPr>
                <w:rFonts w:cs="Times New Roman"/>
                <w:color w:val="000000" w:themeColor="text1"/>
                <w:sz w:val="22"/>
              </w:rPr>
              <w:t xml:space="preserve"> 30 Tahun</w:t>
            </w:r>
          </w:p>
        </w:tc>
        <w:tc>
          <w:tcPr>
            <w:tcW w:w="567" w:type="dxa"/>
            <w:tcBorders>
              <w:top w:val="single" w:sz="4" w:space="0" w:color="auto"/>
            </w:tcBorders>
          </w:tcPr>
          <w:p w:rsidR="002322D9" w:rsidRPr="00562E83" w:rsidRDefault="002322D9" w:rsidP="00C74A53">
            <w:pPr>
              <w:ind w:left="-57" w:right="-57"/>
              <w:jc w:val="center"/>
              <w:rPr>
                <w:rFonts w:cs="Times New Roman"/>
                <w:color w:val="000000" w:themeColor="text1"/>
                <w:sz w:val="22"/>
              </w:rPr>
            </w:pPr>
            <w:r w:rsidRPr="00562E83">
              <w:rPr>
                <w:rFonts w:cs="Times New Roman"/>
                <w:color w:val="000000" w:themeColor="text1"/>
                <w:sz w:val="22"/>
              </w:rPr>
              <w:t>15</w:t>
            </w:r>
          </w:p>
        </w:tc>
        <w:tc>
          <w:tcPr>
            <w:tcW w:w="709" w:type="dxa"/>
            <w:tcBorders>
              <w:top w:val="single" w:sz="4" w:space="0" w:color="auto"/>
            </w:tcBorders>
          </w:tcPr>
          <w:p w:rsidR="002322D9" w:rsidRPr="00562E83" w:rsidRDefault="002322D9" w:rsidP="00C74A53">
            <w:pPr>
              <w:ind w:left="-57" w:right="-57"/>
              <w:jc w:val="center"/>
              <w:rPr>
                <w:rFonts w:cs="Times New Roman"/>
                <w:color w:val="000000" w:themeColor="text1"/>
                <w:sz w:val="22"/>
              </w:rPr>
            </w:pPr>
            <w:r w:rsidRPr="00562E83">
              <w:rPr>
                <w:rFonts w:cs="Times New Roman"/>
                <w:color w:val="000000" w:themeColor="text1"/>
                <w:sz w:val="22"/>
              </w:rPr>
              <w:t>83,3</w:t>
            </w:r>
          </w:p>
        </w:tc>
        <w:tc>
          <w:tcPr>
            <w:tcW w:w="566" w:type="dxa"/>
            <w:tcBorders>
              <w:top w:val="single" w:sz="4" w:space="0" w:color="auto"/>
            </w:tcBorders>
          </w:tcPr>
          <w:p w:rsidR="002322D9" w:rsidRPr="00562E83" w:rsidRDefault="002322D9" w:rsidP="00C74A53">
            <w:pPr>
              <w:ind w:left="-57" w:right="-57"/>
              <w:jc w:val="center"/>
              <w:rPr>
                <w:rFonts w:cs="Times New Roman"/>
                <w:color w:val="000000" w:themeColor="text1"/>
                <w:sz w:val="22"/>
              </w:rPr>
            </w:pPr>
            <w:r w:rsidRPr="00562E83">
              <w:rPr>
                <w:rFonts w:cs="Times New Roman"/>
                <w:color w:val="000000" w:themeColor="text1"/>
                <w:sz w:val="22"/>
              </w:rPr>
              <w:t>3</w:t>
            </w:r>
          </w:p>
        </w:tc>
        <w:tc>
          <w:tcPr>
            <w:tcW w:w="709" w:type="dxa"/>
            <w:tcBorders>
              <w:top w:val="single" w:sz="4" w:space="0" w:color="auto"/>
            </w:tcBorders>
          </w:tcPr>
          <w:p w:rsidR="002322D9" w:rsidRPr="00562E83" w:rsidRDefault="002322D9" w:rsidP="00C74A53">
            <w:pPr>
              <w:ind w:left="-57" w:right="-57"/>
              <w:jc w:val="center"/>
              <w:rPr>
                <w:rFonts w:cs="Times New Roman"/>
                <w:color w:val="000000" w:themeColor="text1"/>
                <w:sz w:val="22"/>
              </w:rPr>
            </w:pPr>
            <w:r w:rsidRPr="00562E83">
              <w:rPr>
                <w:rFonts w:cs="Times New Roman"/>
                <w:color w:val="000000" w:themeColor="text1"/>
                <w:sz w:val="22"/>
              </w:rPr>
              <w:t>16,7</w:t>
            </w:r>
          </w:p>
        </w:tc>
        <w:tc>
          <w:tcPr>
            <w:tcW w:w="709" w:type="dxa"/>
            <w:tcBorders>
              <w:top w:val="single" w:sz="4" w:space="0" w:color="auto"/>
            </w:tcBorders>
          </w:tcPr>
          <w:p w:rsidR="002322D9" w:rsidRPr="00562E83" w:rsidRDefault="002322D9" w:rsidP="00C74A53">
            <w:pPr>
              <w:ind w:left="-57" w:right="-57"/>
              <w:jc w:val="center"/>
              <w:rPr>
                <w:rFonts w:cs="Times New Roman"/>
                <w:color w:val="000000" w:themeColor="text1"/>
                <w:sz w:val="22"/>
              </w:rPr>
            </w:pPr>
            <w:r w:rsidRPr="00562E83">
              <w:rPr>
                <w:rFonts w:cs="Times New Roman"/>
                <w:color w:val="000000" w:themeColor="text1"/>
                <w:sz w:val="22"/>
              </w:rPr>
              <w:t>18</w:t>
            </w:r>
          </w:p>
        </w:tc>
        <w:tc>
          <w:tcPr>
            <w:tcW w:w="567" w:type="dxa"/>
            <w:tcBorders>
              <w:top w:val="single" w:sz="4" w:space="0" w:color="auto"/>
            </w:tcBorders>
          </w:tcPr>
          <w:p w:rsidR="002322D9" w:rsidRPr="00562E83" w:rsidRDefault="002322D9" w:rsidP="00C74A53">
            <w:pPr>
              <w:ind w:left="-57" w:right="-57"/>
              <w:jc w:val="center"/>
              <w:rPr>
                <w:rFonts w:cs="Times New Roman"/>
                <w:color w:val="000000" w:themeColor="text1"/>
                <w:sz w:val="22"/>
              </w:rPr>
            </w:pPr>
            <w:r w:rsidRPr="00562E83">
              <w:rPr>
                <w:rFonts w:cs="Times New Roman"/>
                <w:color w:val="000000" w:themeColor="text1"/>
                <w:sz w:val="22"/>
              </w:rPr>
              <w:t>100</w:t>
            </w:r>
          </w:p>
        </w:tc>
        <w:tc>
          <w:tcPr>
            <w:tcW w:w="709" w:type="dxa"/>
            <w:vMerge w:val="restart"/>
            <w:tcBorders>
              <w:top w:val="single" w:sz="4" w:space="0" w:color="auto"/>
              <w:bottom w:val="single" w:sz="4" w:space="0" w:color="auto"/>
            </w:tcBorders>
            <w:vAlign w:val="center"/>
          </w:tcPr>
          <w:p w:rsidR="002322D9" w:rsidRPr="00562E83" w:rsidRDefault="002322D9" w:rsidP="00C74A53">
            <w:pPr>
              <w:ind w:left="-108" w:right="-108"/>
              <w:jc w:val="center"/>
              <w:rPr>
                <w:rFonts w:cs="Times New Roman"/>
                <w:color w:val="000000" w:themeColor="text1"/>
                <w:sz w:val="22"/>
              </w:rPr>
            </w:pPr>
            <w:r w:rsidRPr="00562E83">
              <w:rPr>
                <w:rFonts w:cs="Times New Roman"/>
                <w:color w:val="000000" w:themeColor="text1"/>
                <w:sz w:val="22"/>
              </w:rPr>
              <w:t>9,335</w:t>
            </w:r>
          </w:p>
        </w:tc>
        <w:tc>
          <w:tcPr>
            <w:tcW w:w="708" w:type="dxa"/>
            <w:vMerge w:val="restart"/>
            <w:tcBorders>
              <w:top w:val="single" w:sz="4" w:space="0" w:color="auto"/>
              <w:bottom w:val="single" w:sz="4" w:space="0" w:color="auto"/>
            </w:tcBorders>
            <w:vAlign w:val="center"/>
          </w:tcPr>
          <w:p w:rsidR="002322D9" w:rsidRPr="00562E83" w:rsidRDefault="002322D9" w:rsidP="00C74A53">
            <w:pPr>
              <w:ind w:left="-108" w:right="-108"/>
              <w:jc w:val="center"/>
              <w:rPr>
                <w:rFonts w:cs="Times New Roman"/>
                <w:color w:val="000000" w:themeColor="text1"/>
                <w:sz w:val="22"/>
              </w:rPr>
            </w:pPr>
            <w:r w:rsidRPr="00562E83">
              <w:rPr>
                <w:rFonts w:cs="Times New Roman"/>
                <w:color w:val="000000" w:themeColor="text1"/>
                <w:sz w:val="22"/>
              </w:rPr>
              <w:t>0,002</w:t>
            </w:r>
          </w:p>
        </w:tc>
        <w:tc>
          <w:tcPr>
            <w:tcW w:w="567" w:type="dxa"/>
            <w:vMerge w:val="restart"/>
            <w:tcBorders>
              <w:top w:val="single" w:sz="4" w:space="0" w:color="auto"/>
              <w:bottom w:val="single" w:sz="4" w:space="0" w:color="auto"/>
            </w:tcBorders>
            <w:vAlign w:val="center"/>
          </w:tcPr>
          <w:p w:rsidR="002322D9" w:rsidRPr="00562E83" w:rsidRDefault="002322D9" w:rsidP="00C74A53">
            <w:pPr>
              <w:ind w:left="-108" w:right="-108"/>
              <w:jc w:val="center"/>
              <w:rPr>
                <w:rFonts w:cs="Times New Roman"/>
                <w:color w:val="000000" w:themeColor="text1"/>
                <w:sz w:val="22"/>
              </w:rPr>
            </w:pPr>
            <w:r w:rsidRPr="00562E83">
              <w:rPr>
                <w:rFonts w:cs="Times New Roman"/>
                <w:color w:val="000000" w:themeColor="text1"/>
                <w:sz w:val="22"/>
              </w:rPr>
              <w:t>0,</w:t>
            </w:r>
            <w:r w:rsidRPr="00562E83">
              <w:rPr>
                <w:rFonts w:cs="Times New Roman"/>
                <w:bCs/>
                <w:color w:val="000000" w:themeColor="text1"/>
                <w:sz w:val="22"/>
              </w:rPr>
              <w:t>466</w:t>
            </w:r>
          </w:p>
        </w:tc>
        <w:tc>
          <w:tcPr>
            <w:tcW w:w="709" w:type="dxa"/>
            <w:vMerge w:val="restart"/>
            <w:tcBorders>
              <w:top w:val="single" w:sz="4" w:space="0" w:color="auto"/>
              <w:bottom w:val="single" w:sz="4" w:space="0" w:color="auto"/>
            </w:tcBorders>
            <w:vAlign w:val="center"/>
          </w:tcPr>
          <w:p w:rsidR="002322D9" w:rsidRPr="00562E83" w:rsidRDefault="002322D9" w:rsidP="00C74A53">
            <w:pPr>
              <w:ind w:left="-57" w:right="-57"/>
              <w:jc w:val="center"/>
              <w:rPr>
                <w:rFonts w:cs="Times New Roman"/>
                <w:color w:val="000000" w:themeColor="text1"/>
                <w:sz w:val="22"/>
              </w:rPr>
            </w:pPr>
            <w:r w:rsidRPr="00562E83">
              <w:rPr>
                <w:rFonts w:cs="Times New Roman"/>
                <w:color w:val="000000" w:themeColor="text1"/>
                <w:sz w:val="22"/>
              </w:rPr>
              <w:t>11,429</w:t>
            </w:r>
          </w:p>
        </w:tc>
      </w:tr>
      <w:tr w:rsidR="00FE068C" w:rsidRPr="00562E83" w:rsidTr="00C74A53">
        <w:trPr>
          <w:trHeight w:val="262"/>
        </w:trPr>
        <w:tc>
          <w:tcPr>
            <w:tcW w:w="1843" w:type="dxa"/>
            <w:tcBorders>
              <w:bottom w:val="single" w:sz="4" w:space="0" w:color="auto"/>
            </w:tcBorders>
          </w:tcPr>
          <w:p w:rsidR="002322D9" w:rsidRPr="00562E83" w:rsidRDefault="002322D9" w:rsidP="00C74A53">
            <w:pPr>
              <w:ind w:left="-57" w:right="-57"/>
              <w:jc w:val="center"/>
              <w:rPr>
                <w:rFonts w:cs="Times New Roman"/>
                <w:color w:val="000000" w:themeColor="text1"/>
                <w:sz w:val="22"/>
              </w:rPr>
            </w:pPr>
            <w:r w:rsidRPr="00562E83">
              <w:rPr>
                <w:rFonts w:cs="Times New Roman"/>
                <w:color w:val="000000" w:themeColor="text1"/>
                <w:sz w:val="22"/>
              </w:rPr>
              <w:t>&lt; 30 Tahun</w:t>
            </w:r>
          </w:p>
        </w:tc>
        <w:tc>
          <w:tcPr>
            <w:tcW w:w="567" w:type="dxa"/>
            <w:tcBorders>
              <w:bottom w:val="single" w:sz="4" w:space="0" w:color="auto"/>
            </w:tcBorders>
          </w:tcPr>
          <w:p w:rsidR="002322D9" w:rsidRPr="00562E83" w:rsidRDefault="002322D9" w:rsidP="00C74A53">
            <w:pPr>
              <w:ind w:left="-57" w:right="-57"/>
              <w:jc w:val="center"/>
              <w:rPr>
                <w:rFonts w:cs="Times New Roman"/>
                <w:color w:val="000000" w:themeColor="text1"/>
                <w:sz w:val="22"/>
              </w:rPr>
            </w:pPr>
            <w:r w:rsidRPr="00562E83">
              <w:rPr>
                <w:rFonts w:cs="Times New Roman"/>
                <w:color w:val="000000" w:themeColor="text1"/>
                <w:sz w:val="22"/>
              </w:rPr>
              <w:t>7</w:t>
            </w:r>
          </w:p>
        </w:tc>
        <w:tc>
          <w:tcPr>
            <w:tcW w:w="709" w:type="dxa"/>
            <w:tcBorders>
              <w:bottom w:val="single" w:sz="4" w:space="0" w:color="auto"/>
            </w:tcBorders>
          </w:tcPr>
          <w:p w:rsidR="002322D9" w:rsidRPr="00562E83" w:rsidRDefault="002322D9" w:rsidP="00C74A53">
            <w:pPr>
              <w:ind w:left="-57" w:right="-57"/>
              <w:jc w:val="center"/>
              <w:rPr>
                <w:rFonts w:cs="Times New Roman"/>
                <w:color w:val="000000" w:themeColor="text1"/>
                <w:sz w:val="22"/>
              </w:rPr>
            </w:pPr>
            <w:r w:rsidRPr="00562E83">
              <w:rPr>
                <w:rFonts w:cs="Times New Roman"/>
                <w:color w:val="000000" w:themeColor="text1"/>
                <w:sz w:val="22"/>
              </w:rPr>
              <w:t>30,4</w:t>
            </w:r>
          </w:p>
        </w:tc>
        <w:tc>
          <w:tcPr>
            <w:tcW w:w="566" w:type="dxa"/>
            <w:tcBorders>
              <w:bottom w:val="single" w:sz="4" w:space="0" w:color="auto"/>
            </w:tcBorders>
          </w:tcPr>
          <w:p w:rsidR="002322D9" w:rsidRPr="00562E83" w:rsidRDefault="002322D9" w:rsidP="00C74A53">
            <w:pPr>
              <w:ind w:left="-57" w:right="-57"/>
              <w:jc w:val="center"/>
              <w:rPr>
                <w:rFonts w:cs="Times New Roman"/>
                <w:color w:val="000000" w:themeColor="text1"/>
                <w:sz w:val="22"/>
              </w:rPr>
            </w:pPr>
            <w:r w:rsidRPr="00562E83">
              <w:rPr>
                <w:rFonts w:cs="Times New Roman"/>
                <w:color w:val="000000" w:themeColor="text1"/>
                <w:sz w:val="22"/>
              </w:rPr>
              <w:t>16</w:t>
            </w:r>
          </w:p>
        </w:tc>
        <w:tc>
          <w:tcPr>
            <w:tcW w:w="709" w:type="dxa"/>
            <w:tcBorders>
              <w:bottom w:val="single" w:sz="4" w:space="0" w:color="auto"/>
            </w:tcBorders>
          </w:tcPr>
          <w:p w:rsidR="002322D9" w:rsidRPr="00562E83" w:rsidRDefault="002322D9" w:rsidP="00C74A53">
            <w:pPr>
              <w:ind w:left="-57" w:right="-57"/>
              <w:jc w:val="center"/>
              <w:rPr>
                <w:rFonts w:cs="Times New Roman"/>
                <w:color w:val="000000" w:themeColor="text1"/>
                <w:sz w:val="22"/>
              </w:rPr>
            </w:pPr>
            <w:r w:rsidRPr="00562E83">
              <w:rPr>
                <w:rFonts w:cs="Times New Roman"/>
                <w:color w:val="000000" w:themeColor="text1"/>
                <w:sz w:val="22"/>
              </w:rPr>
              <w:t>69,6</w:t>
            </w:r>
          </w:p>
        </w:tc>
        <w:tc>
          <w:tcPr>
            <w:tcW w:w="709" w:type="dxa"/>
            <w:tcBorders>
              <w:bottom w:val="single" w:sz="4" w:space="0" w:color="auto"/>
            </w:tcBorders>
          </w:tcPr>
          <w:p w:rsidR="002322D9" w:rsidRPr="00562E83" w:rsidRDefault="002322D9" w:rsidP="00C74A53">
            <w:pPr>
              <w:ind w:left="-57" w:right="-57"/>
              <w:jc w:val="center"/>
              <w:rPr>
                <w:rFonts w:cs="Times New Roman"/>
                <w:color w:val="000000" w:themeColor="text1"/>
                <w:sz w:val="22"/>
              </w:rPr>
            </w:pPr>
            <w:r w:rsidRPr="00562E83">
              <w:rPr>
                <w:rFonts w:cs="Times New Roman"/>
                <w:color w:val="000000" w:themeColor="text1"/>
                <w:sz w:val="22"/>
              </w:rPr>
              <w:t>23</w:t>
            </w:r>
          </w:p>
        </w:tc>
        <w:tc>
          <w:tcPr>
            <w:tcW w:w="567" w:type="dxa"/>
            <w:tcBorders>
              <w:bottom w:val="single" w:sz="4" w:space="0" w:color="auto"/>
            </w:tcBorders>
          </w:tcPr>
          <w:p w:rsidR="002322D9" w:rsidRPr="00562E83" w:rsidRDefault="002322D9" w:rsidP="00C74A53">
            <w:pPr>
              <w:ind w:left="-57" w:right="-57"/>
              <w:jc w:val="center"/>
              <w:rPr>
                <w:rFonts w:cs="Times New Roman"/>
                <w:color w:val="000000" w:themeColor="text1"/>
                <w:sz w:val="22"/>
              </w:rPr>
            </w:pPr>
            <w:r w:rsidRPr="00562E83">
              <w:rPr>
                <w:rFonts w:cs="Times New Roman"/>
                <w:color w:val="000000" w:themeColor="text1"/>
                <w:sz w:val="22"/>
              </w:rPr>
              <w:t>100</w:t>
            </w:r>
          </w:p>
        </w:tc>
        <w:tc>
          <w:tcPr>
            <w:tcW w:w="709" w:type="dxa"/>
            <w:vMerge/>
            <w:tcBorders>
              <w:bottom w:val="single" w:sz="4" w:space="0" w:color="auto"/>
            </w:tcBorders>
            <w:vAlign w:val="center"/>
          </w:tcPr>
          <w:p w:rsidR="002322D9" w:rsidRPr="00562E83" w:rsidRDefault="002322D9" w:rsidP="00C74A53">
            <w:pPr>
              <w:ind w:left="-57" w:right="-57"/>
              <w:jc w:val="center"/>
              <w:rPr>
                <w:rFonts w:cs="Times New Roman"/>
                <w:color w:val="000000" w:themeColor="text1"/>
                <w:sz w:val="22"/>
              </w:rPr>
            </w:pPr>
          </w:p>
        </w:tc>
        <w:tc>
          <w:tcPr>
            <w:tcW w:w="708" w:type="dxa"/>
            <w:vMerge/>
            <w:tcBorders>
              <w:bottom w:val="single" w:sz="4" w:space="0" w:color="auto"/>
            </w:tcBorders>
            <w:vAlign w:val="center"/>
          </w:tcPr>
          <w:p w:rsidR="002322D9" w:rsidRPr="00562E83" w:rsidRDefault="002322D9" w:rsidP="00C74A53">
            <w:pPr>
              <w:ind w:left="-57" w:right="-57"/>
              <w:jc w:val="center"/>
              <w:rPr>
                <w:rFonts w:cs="Times New Roman"/>
                <w:color w:val="000000" w:themeColor="text1"/>
                <w:sz w:val="22"/>
              </w:rPr>
            </w:pPr>
          </w:p>
        </w:tc>
        <w:tc>
          <w:tcPr>
            <w:tcW w:w="567" w:type="dxa"/>
            <w:vMerge/>
            <w:tcBorders>
              <w:bottom w:val="single" w:sz="4" w:space="0" w:color="auto"/>
            </w:tcBorders>
            <w:vAlign w:val="center"/>
          </w:tcPr>
          <w:p w:rsidR="002322D9" w:rsidRPr="00562E83" w:rsidRDefault="002322D9" w:rsidP="00C74A53">
            <w:pPr>
              <w:ind w:left="-57" w:right="-57"/>
              <w:jc w:val="center"/>
              <w:rPr>
                <w:rFonts w:cs="Times New Roman"/>
                <w:color w:val="000000" w:themeColor="text1"/>
                <w:sz w:val="22"/>
              </w:rPr>
            </w:pPr>
          </w:p>
        </w:tc>
        <w:tc>
          <w:tcPr>
            <w:tcW w:w="709" w:type="dxa"/>
            <w:vMerge/>
            <w:tcBorders>
              <w:bottom w:val="single" w:sz="4" w:space="0" w:color="auto"/>
            </w:tcBorders>
            <w:vAlign w:val="center"/>
          </w:tcPr>
          <w:p w:rsidR="002322D9" w:rsidRPr="00562E83" w:rsidRDefault="002322D9" w:rsidP="00C74A53">
            <w:pPr>
              <w:ind w:left="-57" w:right="-57"/>
              <w:jc w:val="center"/>
              <w:rPr>
                <w:rFonts w:cs="Times New Roman"/>
                <w:color w:val="000000" w:themeColor="text1"/>
                <w:sz w:val="22"/>
              </w:rPr>
            </w:pPr>
          </w:p>
        </w:tc>
      </w:tr>
      <w:tr w:rsidR="00FE068C" w:rsidRPr="00562E83" w:rsidTr="00C74A53">
        <w:trPr>
          <w:trHeight w:val="123"/>
        </w:trPr>
        <w:tc>
          <w:tcPr>
            <w:tcW w:w="1843" w:type="dxa"/>
            <w:tcBorders>
              <w:top w:val="single" w:sz="4" w:space="0" w:color="auto"/>
              <w:bottom w:val="single" w:sz="4" w:space="0" w:color="auto"/>
            </w:tcBorders>
          </w:tcPr>
          <w:p w:rsidR="002322D9" w:rsidRPr="00562E83" w:rsidRDefault="002322D9" w:rsidP="00C74A53">
            <w:pPr>
              <w:ind w:left="-57" w:right="-57"/>
              <w:jc w:val="center"/>
              <w:rPr>
                <w:rFonts w:cs="Times New Roman"/>
                <w:color w:val="000000" w:themeColor="text1"/>
                <w:sz w:val="22"/>
              </w:rPr>
            </w:pPr>
            <w:r w:rsidRPr="00562E83">
              <w:rPr>
                <w:rFonts w:cs="Times New Roman"/>
                <w:color w:val="000000" w:themeColor="text1"/>
                <w:sz w:val="22"/>
              </w:rPr>
              <w:t>Jumlah</w:t>
            </w:r>
          </w:p>
        </w:tc>
        <w:tc>
          <w:tcPr>
            <w:tcW w:w="567" w:type="dxa"/>
            <w:tcBorders>
              <w:top w:val="single" w:sz="4" w:space="0" w:color="auto"/>
              <w:bottom w:val="single" w:sz="4" w:space="0" w:color="auto"/>
            </w:tcBorders>
          </w:tcPr>
          <w:p w:rsidR="002322D9" w:rsidRPr="00562E83" w:rsidRDefault="002322D9" w:rsidP="00C74A53">
            <w:pPr>
              <w:ind w:left="-57" w:right="-57"/>
              <w:jc w:val="center"/>
              <w:rPr>
                <w:rFonts w:cs="Times New Roman"/>
                <w:color w:val="000000" w:themeColor="text1"/>
                <w:sz w:val="22"/>
              </w:rPr>
            </w:pPr>
            <w:r w:rsidRPr="00562E83">
              <w:rPr>
                <w:rFonts w:cs="Times New Roman"/>
                <w:color w:val="000000" w:themeColor="text1"/>
                <w:sz w:val="22"/>
              </w:rPr>
              <w:t>22</w:t>
            </w:r>
          </w:p>
        </w:tc>
        <w:tc>
          <w:tcPr>
            <w:tcW w:w="709" w:type="dxa"/>
            <w:tcBorders>
              <w:top w:val="single" w:sz="4" w:space="0" w:color="auto"/>
              <w:bottom w:val="single" w:sz="4" w:space="0" w:color="auto"/>
            </w:tcBorders>
          </w:tcPr>
          <w:p w:rsidR="002322D9" w:rsidRPr="00562E83" w:rsidRDefault="002322D9" w:rsidP="00C74A53">
            <w:pPr>
              <w:ind w:left="-57" w:right="-57"/>
              <w:jc w:val="center"/>
              <w:rPr>
                <w:rFonts w:cs="Times New Roman"/>
                <w:color w:val="000000" w:themeColor="text1"/>
                <w:sz w:val="22"/>
              </w:rPr>
            </w:pPr>
            <w:r w:rsidRPr="00562E83">
              <w:rPr>
                <w:rFonts w:cs="Times New Roman"/>
                <w:color w:val="000000" w:themeColor="text1"/>
                <w:sz w:val="22"/>
              </w:rPr>
              <w:t>53,7</w:t>
            </w:r>
          </w:p>
        </w:tc>
        <w:tc>
          <w:tcPr>
            <w:tcW w:w="566" w:type="dxa"/>
            <w:tcBorders>
              <w:top w:val="single" w:sz="4" w:space="0" w:color="auto"/>
              <w:bottom w:val="single" w:sz="4" w:space="0" w:color="auto"/>
            </w:tcBorders>
          </w:tcPr>
          <w:p w:rsidR="002322D9" w:rsidRPr="00562E83" w:rsidRDefault="002322D9" w:rsidP="00C74A53">
            <w:pPr>
              <w:ind w:left="-57" w:right="-57"/>
              <w:jc w:val="center"/>
              <w:rPr>
                <w:rFonts w:cs="Times New Roman"/>
                <w:color w:val="000000" w:themeColor="text1"/>
                <w:sz w:val="22"/>
              </w:rPr>
            </w:pPr>
            <w:r w:rsidRPr="00562E83">
              <w:rPr>
                <w:rFonts w:cs="Times New Roman"/>
                <w:color w:val="000000" w:themeColor="text1"/>
                <w:sz w:val="22"/>
              </w:rPr>
              <w:t>19</w:t>
            </w:r>
          </w:p>
        </w:tc>
        <w:tc>
          <w:tcPr>
            <w:tcW w:w="709" w:type="dxa"/>
            <w:tcBorders>
              <w:top w:val="single" w:sz="4" w:space="0" w:color="auto"/>
              <w:bottom w:val="single" w:sz="4" w:space="0" w:color="auto"/>
            </w:tcBorders>
          </w:tcPr>
          <w:p w:rsidR="002322D9" w:rsidRPr="00562E83" w:rsidRDefault="002322D9" w:rsidP="00C74A53">
            <w:pPr>
              <w:ind w:left="-57" w:right="-57"/>
              <w:jc w:val="center"/>
              <w:rPr>
                <w:rFonts w:cs="Times New Roman"/>
                <w:color w:val="000000" w:themeColor="text1"/>
                <w:sz w:val="22"/>
              </w:rPr>
            </w:pPr>
            <w:r w:rsidRPr="00562E83">
              <w:rPr>
                <w:rFonts w:cs="Times New Roman"/>
                <w:color w:val="000000" w:themeColor="text1"/>
                <w:sz w:val="22"/>
              </w:rPr>
              <w:t>46,3</w:t>
            </w:r>
          </w:p>
        </w:tc>
        <w:tc>
          <w:tcPr>
            <w:tcW w:w="709" w:type="dxa"/>
            <w:tcBorders>
              <w:top w:val="single" w:sz="4" w:space="0" w:color="auto"/>
              <w:bottom w:val="single" w:sz="4" w:space="0" w:color="auto"/>
            </w:tcBorders>
          </w:tcPr>
          <w:p w:rsidR="002322D9" w:rsidRPr="00562E83" w:rsidRDefault="002322D9" w:rsidP="00C74A53">
            <w:pPr>
              <w:ind w:left="-57" w:right="-57"/>
              <w:jc w:val="center"/>
              <w:rPr>
                <w:rFonts w:cs="Times New Roman"/>
                <w:color w:val="000000" w:themeColor="text1"/>
                <w:sz w:val="22"/>
              </w:rPr>
            </w:pPr>
            <w:r w:rsidRPr="00562E83">
              <w:rPr>
                <w:rFonts w:cs="Times New Roman"/>
                <w:color w:val="000000" w:themeColor="text1"/>
                <w:sz w:val="22"/>
              </w:rPr>
              <w:t>41</w:t>
            </w:r>
          </w:p>
        </w:tc>
        <w:tc>
          <w:tcPr>
            <w:tcW w:w="567" w:type="dxa"/>
            <w:tcBorders>
              <w:top w:val="single" w:sz="4" w:space="0" w:color="auto"/>
              <w:bottom w:val="single" w:sz="4" w:space="0" w:color="auto"/>
            </w:tcBorders>
          </w:tcPr>
          <w:p w:rsidR="002322D9" w:rsidRPr="00562E83" w:rsidRDefault="002322D9" w:rsidP="00C74A53">
            <w:pPr>
              <w:ind w:left="-57" w:right="-57"/>
              <w:jc w:val="center"/>
              <w:rPr>
                <w:rFonts w:cs="Times New Roman"/>
                <w:color w:val="000000" w:themeColor="text1"/>
                <w:sz w:val="22"/>
              </w:rPr>
            </w:pPr>
            <w:r w:rsidRPr="00562E83">
              <w:rPr>
                <w:rFonts w:cs="Times New Roman"/>
                <w:color w:val="000000" w:themeColor="text1"/>
                <w:sz w:val="22"/>
              </w:rPr>
              <w:t>100</w:t>
            </w:r>
          </w:p>
        </w:tc>
        <w:tc>
          <w:tcPr>
            <w:tcW w:w="709" w:type="dxa"/>
            <w:vMerge/>
            <w:tcBorders>
              <w:bottom w:val="single" w:sz="4" w:space="0" w:color="auto"/>
            </w:tcBorders>
          </w:tcPr>
          <w:p w:rsidR="002322D9" w:rsidRPr="00562E83" w:rsidRDefault="002322D9" w:rsidP="00C74A53">
            <w:pPr>
              <w:ind w:left="-57" w:right="-57"/>
              <w:jc w:val="center"/>
              <w:rPr>
                <w:rFonts w:cs="Times New Roman"/>
                <w:color w:val="000000" w:themeColor="text1"/>
                <w:sz w:val="22"/>
              </w:rPr>
            </w:pPr>
          </w:p>
        </w:tc>
        <w:tc>
          <w:tcPr>
            <w:tcW w:w="708" w:type="dxa"/>
            <w:vMerge/>
            <w:tcBorders>
              <w:bottom w:val="single" w:sz="4" w:space="0" w:color="auto"/>
            </w:tcBorders>
          </w:tcPr>
          <w:p w:rsidR="002322D9" w:rsidRPr="00562E83" w:rsidRDefault="002322D9" w:rsidP="00C74A53">
            <w:pPr>
              <w:ind w:left="-57" w:right="-57"/>
              <w:jc w:val="center"/>
              <w:rPr>
                <w:rFonts w:cs="Times New Roman"/>
                <w:color w:val="000000" w:themeColor="text1"/>
                <w:sz w:val="22"/>
              </w:rPr>
            </w:pPr>
          </w:p>
        </w:tc>
        <w:tc>
          <w:tcPr>
            <w:tcW w:w="567" w:type="dxa"/>
            <w:vMerge/>
            <w:tcBorders>
              <w:bottom w:val="single" w:sz="4" w:space="0" w:color="auto"/>
            </w:tcBorders>
          </w:tcPr>
          <w:p w:rsidR="002322D9" w:rsidRPr="00562E83" w:rsidRDefault="002322D9" w:rsidP="00C74A53">
            <w:pPr>
              <w:ind w:left="-57" w:right="-57"/>
              <w:jc w:val="center"/>
              <w:rPr>
                <w:rFonts w:cs="Times New Roman"/>
                <w:color w:val="000000" w:themeColor="text1"/>
                <w:sz w:val="22"/>
              </w:rPr>
            </w:pPr>
          </w:p>
        </w:tc>
        <w:tc>
          <w:tcPr>
            <w:tcW w:w="709" w:type="dxa"/>
            <w:vMerge/>
            <w:tcBorders>
              <w:bottom w:val="single" w:sz="4" w:space="0" w:color="auto"/>
            </w:tcBorders>
          </w:tcPr>
          <w:p w:rsidR="002322D9" w:rsidRPr="00562E83" w:rsidRDefault="002322D9" w:rsidP="00C74A53">
            <w:pPr>
              <w:ind w:left="-57" w:right="-57"/>
              <w:jc w:val="center"/>
              <w:rPr>
                <w:rFonts w:cs="Times New Roman"/>
                <w:color w:val="000000" w:themeColor="text1"/>
                <w:sz w:val="22"/>
              </w:rPr>
            </w:pPr>
          </w:p>
        </w:tc>
      </w:tr>
    </w:tbl>
    <w:p w:rsidR="00040A7F" w:rsidRPr="00562E83" w:rsidRDefault="00040A7F" w:rsidP="00562E83">
      <w:pPr>
        <w:pStyle w:val="ListParagraph"/>
        <w:tabs>
          <w:tab w:val="left" w:pos="284"/>
          <w:tab w:val="left" w:pos="540"/>
          <w:tab w:val="left" w:pos="1710"/>
        </w:tabs>
        <w:ind w:left="643" w:firstLine="567"/>
        <w:jc w:val="both"/>
        <w:rPr>
          <w:rFonts w:cs="Times New Roman"/>
          <w:color w:val="000000" w:themeColor="text1"/>
          <w:sz w:val="22"/>
          <w:lang w:eastAsia="id-ID"/>
        </w:rPr>
        <w:sectPr w:rsidR="00040A7F" w:rsidRPr="00562E83" w:rsidSect="00FA543C">
          <w:type w:val="continuous"/>
          <w:pgSz w:w="11907" w:h="16840" w:code="9"/>
          <w:pgMar w:top="1701" w:right="1701" w:bottom="1701" w:left="1701" w:header="709" w:footer="709" w:gutter="0"/>
          <w:pgNumType w:start="1"/>
          <w:cols w:space="287"/>
          <w:titlePg/>
          <w:docGrid w:linePitch="360"/>
        </w:sectPr>
      </w:pPr>
    </w:p>
    <w:p w:rsidR="002322D9" w:rsidRPr="00562E83" w:rsidRDefault="002322D9" w:rsidP="00B41191">
      <w:pPr>
        <w:pStyle w:val="ListParagraph"/>
        <w:ind w:left="284" w:firstLine="567"/>
        <w:jc w:val="both"/>
        <w:rPr>
          <w:rFonts w:cs="Times New Roman"/>
          <w:i/>
          <w:color w:val="000000" w:themeColor="text1"/>
          <w:sz w:val="22"/>
          <w:lang w:eastAsia="id-ID"/>
        </w:rPr>
      </w:pPr>
      <w:r w:rsidRPr="00562E83">
        <w:rPr>
          <w:rFonts w:cs="Times New Roman"/>
          <w:color w:val="000000" w:themeColor="text1"/>
          <w:sz w:val="22"/>
          <w:lang w:eastAsia="id-ID"/>
        </w:rPr>
        <w:lastRenderedPageBreak/>
        <w:t xml:space="preserve">Tabel </w:t>
      </w:r>
      <w:r w:rsidR="008D0086" w:rsidRPr="00562E83">
        <w:rPr>
          <w:rFonts w:cs="Times New Roman"/>
          <w:color w:val="000000" w:themeColor="text1"/>
          <w:sz w:val="22"/>
          <w:lang w:eastAsia="id-ID"/>
        </w:rPr>
        <w:t>6</w:t>
      </w:r>
      <w:r w:rsidRPr="00562E83">
        <w:rPr>
          <w:rFonts w:cs="Times New Roman"/>
          <w:color w:val="000000" w:themeColor="text1"/>
          <w:sz w:val="22"/>
          <w:lang w:eastAsia="id-ID"/>
        </w:rPr>
        <w:t xml:space="preserve"> menunjukkan tabulasi silang antara </w:t>
      </w:r>
      <w:r w:rsidRPr="00562E83">
        <w:rPr>
          <w:rFonts w:cs="Times New Roman"/>
          <w:color w:val="000000" w:themeColor="text1"/>
          <w:sz w:val="22"/>
        </w:rPr>
        <w:t>umur ibu dengan pemberian imunisasi campak pada bayi</w:t>
      </w:r>
      <w:r w:rsidRPr="00562E83">
        <w:rPr>
          <w:rFonts w:cs="Times New Roman"/>
          <w:color w:val="000000" w:themeColor="text1"/>
          <w:sz w:val="22"/>
          <w:lang w:eastAsia="id-ID"/>
        </w:rPr>
        <w:t xml:space="preserve">. Ternyata dari 18 orang yang berumur </w:t>
      </w:r>
      <w:r w:rsidRPr="00562E83">
        <w:rPr>
          <w:rFonts w:cs="Times New Roman"/>
          <w:color w:val="000000" w:themeColor="text1"/>
          <w:sz w:val="22"/>
          <w:u w:val="single"/>
          <w:lang w:eastAsia="id-ID"/>
        </w:rPr>
        <w:t>&gt;</w:t>
      </w:r>
      <w:r w:rsidRPr="00562E83">
        <w:rPr>
          <w:rFonts w:cs="Times New Roman"/>
          <w:color w:val="000000" w:themeColor="text1"/>
          <w:sz w:val="22"/>
          <w:lang w:eastAsia="id-ID"/>
        </w:rPr>
        <w:t xml:space="preserve">30 tahun terdapat 15 orang (83,3%) yang tidak diimunisasi campak dan 3 orang (16,7%) yang diimunisasi campak, dari 23 orang yang berumur &lt;30 tahun terdapat 7 orang (30,4%) yang tidak diimunisasi campak dan 16 orang (69,6%) yang diimunisasi campak. Karena semua sel </w:t>
      </w:r>
      <w:r w:rsidR="009D5EC0">
        <w:rPr>
          <w:rFonts w:cs="Times New Roman"/>
          <w:color w:val="000000" w:themeColor="text1"/>
          <w:sz w:val="22"/>
          <w:lang w:eastAsia="id-ID"/>
        </w:rPr>
        <w:t>frekuensi ekspektasi nilainya &gt;</w:t>
      </w:r>
      <w:r w:rsidRPr="00562E83">
        <w:rPr>
          <w:rFonts w:cs="Times New Roman"/>
          <w:color w:val="000000" w:themeColor="text1"/>
          <w:sz w:val="22"/>
          <w:lang w:eastAsia="id-ID"/>
        </w:rPr>
        <w:t xml:space="preserve">5 maka digunakan uji statistik </w:t>
      </w:r>
      <w:r w:rsidRPr="00562E83">
        <w:rPr>
          <w:rFonts w:cs="Times New Roman"/>
          <w:i/>
          <w:color w:val="000000" w:themeColor="text1"/>
          <w:sz w:val="22"/>
          <w:lang w:eastAsia="id-ID"/>
        </w:rPr>
        <w:t>continuity correction.</w:t>
      </w:r>
    </w:p>
    <w:p w:rsidR="002322D9" w:rsidRPr="00562E83" w:rsidRDefault="002322D9" w:rsidP="00B41191">
      <w:pPr>
        <w:pStyle w:val="ListParagraph"/>
        <w:ind w:left="284" w:firstLine="567"/>
        <w:jc w:val="both"/>
        <w:rPr>
          <w:rFonts w:cs="Times New Roman"/>
          <w:color w:val="000000" w:themeColor="text1"/>
          <w:sz w:val="22"/>
        </w:rPr>
      </w:pPr>
      <w:r w:rsidRPr="00562E83">
        <w:rPr>
          <w:rFonts w:cs="Times New Roman"/>
          <w:color w:val="000000" w:themeColor="text1"/>
          <w:sz w:val="22"/>
        </w:rPr>
        <w:t xml:space="preserve">Hasil uji </w:t>
      </w:r>
      <w:r w:rsidRPr="00562E83">
        <w:rPr>
          <w:rFonts w:cs="Times New Roman"/>
          <w:i/>
          <w:color w:val="000000" w:themeColor="text1"/>
          <w:sz w:val="22"/>
          <w:lang w:eastAsia="id-ID"/>
        </w:rPr>
        <w:t>continuity correction</w:t>
      </w:r>
      <w:r w:rsidRPr="00562E83">
        <w:rPr>
          <w:rFonts w:cs="Times New Roman"/>
          <w:color w:val="000000" w:themeColor="text1"/>
          <w:sz w:val="22"/>
        </w:rPr>
        <w:t xml:space="preserve"> diperoleh nilai χ</w:t>
      </w:r>
      <w:r w:rsidRPr="00562E83">
        <w:rPr>
          <w:rFonts w:cs="Times New Roman"/>
          <w:color w:val="000000" w:themeColor="text1"/>
          <w:sz w:val="22"/>
          <w:vertAlign w:val="superscript"/>
        </w:rPr>
        <w:t>2</w:t>
      </w:r>
      <w:r w:rsidR="009D5EC0">
        <w:rPr>
          <w:rFonts w:cs="Times New Roman"/>
          <w:color w:val="000000" w:themeColor="text1"/>
          <w:sz w:val="22"/>
        </w:rPr>
        <w:t>=9,335 dengan p</w:t>
      </w:r>
      <w:r w:rsidRPr="00562E83">
        <w:rPr>
          <w:rFonts w:cs="Times New Roman"/>
          <w:color w:val="000000" w:themeColor="text1"/>
          <w:sz w:val="22"/>
        </w:rPr>
        <w:t>=</w:t>
      </w:r>
      <w:r w:rsidR="009D5EC0">
        <w:rPr>
          <w:rFonts w:cs="Times New Roman"/>
          <w:color w:val="000000" w:themeColor="text1"/>
          <w:sz w:val="22"/>
        </w:rPr>
        <w:t>0,002&lt;α=</w:t>
      </w:r>
      <w:r w:rsidRPr="00562E83">
        <w:rPr>
          <w:rFonts w:cs="Times New Roman"/>
          <w:color w:val="000000" w:themeColor="text1"/>
          <w:sz w:val="22"/>
        </w:rPr>
        <w:t xml:space="preserve">0,05, jadi signifikan, sehingga Ho ditolak dan Ha diterima, artinya ada hubungan yang signifikan antara umur ibu dengan pemberian imunisasi campak pada </w:t>
      </w:r>
      <w:r w:rsidRPr="00562E83">
        <w:rPr>
          <w:rFonts w:cs="Times New Roman"/>
          <w:color w:val="000000" w:themeColor="text1"/>
          <w:sz w:val="22"/>
        </w:rPr>
        <w:lastRenderedPageBreak/>
        <w:t>bayi di wilayah kerja Puskesmas Sawah Lebar Kota Bengkulu tahun 2017.</w:t>
      </w:r>
    </w:p>
    <w:p w:rsidR="002322D9" w:rsidRPr="00562E83" w:rsidRDefault="002322D9" w:rsidP="00B41191">
      <w:pPr>
        <w:pStyle w:val="ListParagraph"/>
        <w:ind w:left="284" w:firstLine="567"/>
        <w:jc w:val="both"/>
        <w:rPr>
          <w:rFonts w:cs="Times New Roman"/>
          <w:color w:val="000000" w:themeColor="text1"/>
          <w:sz w:val="22"/>
        </w:rPr>
      </w:pPr>
      <w:r w:rsidRPr="00562E83">
        <w:rPr>
          <w:rFonts w:cs="Times New Roman"/>
          <w:color w:val="000000" w:themeColor="text1"/>
          <w:sz w:val="22"/>
        </w:rPr>
        <w:t xml:space="preserve">Hasil uji </w:t>
      </w:r>
      <w:r w:rsidRPr="00562E83">
        <w:rPr>
          <w:rFonts w:cs="Times New Roman"/>
          <w:i/>
          <w:color w:val="000000" w:themeColor="text1"/>
          <w:sz w:val="22"/>
        </w:rPr>
        <w:t>Contingency Coefficient</w:t>
      </w:r>
      <w:r w:rsidRPr="00562E83">
        <w:rPr>
          <w:rFonts w:cs="Times New Roman"/>
          <w:color w:val="000000" w:themeColor="text1"/>
          <w:sz w:val="22"/>
        </w:rPr>
        <w:t xml:space="preserve"> didapat n</w:t>
      </w:r>
      <w:r w:rsidR="009D5EC0">
        <w:rPr>
          <w:rFonts w:cs="Times New Roman"/>
          <w:color w:val="000000" w:themeColor="text1"/>
          <w:sz w:val="22"/>
        </w:rPr>
        <w:t>ilai C=0,466 dengan p=0,002&lt;α=</w:t>
      </w:r>
      <w:r w:rsidRPr="00562E83">
        <w:rPr>
          <w:rFonts w:cs="Times New Roman"/>
          <w:color w:val="000000" w:themeColor="text1"/>
          <w:sz w:val="22"/>
        </w:rPr>
        <w:t>0,05 berarti signifikan. Nilai C tersebut dibandingkan dengan nilai C</w:t>
      </w:r>
      <w:r w:rsidRPr="00562E83">
        <w:rPr>
          <w:rFonts w:cs="Times New Roman"/>
          <w:color w:val="000000" w:themeColor="text1"/>
          <w:sz w:val="22"/>
          <w:vertAlign w:val="subscript"/>
        </w:rPr>
        <w:t>max</w:t>
      </w:r>
      <w:r w:rsidRPr="00562E83">
        <w:rPr>
          <w:rFonts w:cs="Times New Roman"/>
          <w:color w:val="000000" w:themeColor="text1"/>
          <w:sz w:val="22"/>
        </w:rPr>
        <w:t>=0,707 (karena nilai terendah dari baris atau kolom adalah 2). Karena nilai C=0,466 tidak jauh dengan nilai C</w:t>
      </w:r>
      <w:r w:rsidRPr="00562E83">
        <w:rPr>
          <w:rFonts w:cs="Times New Roman"/>
          <w:color w:val="000000" w:themeColor="text1"/>
          <w:sz w:val="22"/>
          <w:vertAlign w:val="subscript"/>
        </w:rPr>
        <w:t>max</w:t>
      </w:r>
      <w:r w:rsidRPr="00562E83">
        <w:rPr>
          <w:rFonts w:cs="Times New Roman"/>
          <w:color w:val="000000" w:themeColor="text1"/>
          <w:sz w:val="22"/>
        </w:rPr>
        <w:t>=0,707 maka kategori hubungan sedang.</w:t>
      </w:r>
    </w:p>
    <w:p w:rsidR="002322D9" w:rsidRPr="00562E83" w:rsidRDefault="002322D9" w:rsidP="00B41191">
      <w:pPr>
        <w:pStyle w:val="ListParagraph"/>
        <w:ind w:left="284" w:firstLine="567"/>
        <w:jc w:val="both"/>
        <w:rPr>
          <w:rFonts w:cs="Times New Roman"/>
          <w:color w:val="000000" w:themeColor="text1"/>
          <w:sz w:val="22"/>
        </w:rPr>
      </w:pPr>
      <w:r w:rsidRPr="00562E83">
        <w:rPr>
          <w:rFonts w:cs="Times New Roman"/>
          <w:color w:val="000000" w:themeColor="text1"/>
          <w:sz w:val="22"/>
        </w:rPr>
        <w:t xml:space="preserve">Hasil uji </w:t>
      </w:r>
      <w:r w:rsidRPr="00562E83">
        <w:rPr>
          <w:rFonts w:cs="Times New Roman"/>
          <w:i/>
          <w:color w:val="000000" w:themeColor="text1"/>
          <w:sz w:val="22"/>
        </w:rPr>
        <w:t>Risk  Estimate</w:t>
      </w:r>
      <w:r w:rsidR="009D5EC0">
        <w:rPr>
          <w:rFonts w:cs="Times New Roman"/>
          <w:i/>
          <w:color w:val="000000" w:themeColor="text1"/>
          <w:sz w:val="22"/>
        </w:rPr>
        <w:t xml:space="preserve"> </w:t>
      </w:r>
      <w:r w:rsidRPr="00562E83">
        <w:rPr>
          <w:rFonts w:cs="Times New Roman"/>
          <w:color w:val="000000" w:themeColor="text1"/>
          <w:sz w:val="22"/>
        </w:rPr>
        <w:t xml:space="preserve">diperoleh nilai </w:t>
      </w:r>
      <w:r w:rsidR="009D5EC0">
        <w:rPr>
          <w:rFonts w:cs="Times New Roman"/>
          <w:i/>
          <w:color w:val="000000" w:themeColor="text1"/>
          <w:sz w:val="22"/>
        </w:rPr>
        <w:t>Odds Ratio (OR)</w:t>
      </w:r>
      <w:r w:rsidRPr="00562E83">
        <w:rPr>
          <w:rFonts w:cs="Times New Roman"/>
          <w:i/>
          <w:color w:val="000000" w:themeColor="text1"/>
          <w:sz w:val="22"/>
        </w:rPr>
        <w:t xml:space="preserve">= </w:t>
      </w:r>
      <w:r w:rsidRPr="00562E83">
        <w:rPr>
          <w:rFonts w:cs="Times New Roman"/>
          <w:color w:val="000000" w:themeColor="text1"/>
          <w:sz w:val="22"/>
        </w:rPr>
        <w:t xml:space="preserve">11,429, yang berarti ibu yang umur </w:t>
      </w:r>
      <w:r w:rsidRPr="00562E83">
        <w:rPr>
          <w:rFonts w:cs="Times New Roman"/>
          <w:color w:val="000000" w:themeColor="text1"/>
          <w:sz w:val="22"/>
          <w:u w:val="single"/>
        </w:rPr>
        <w:t>&gt;</w:t>
      </w:r>
      <w:r w:rsidRPr="00562E83">
        <w:rPr>
          <w:rFonts w:cs="Times New Roman"/>
          <w:color w:val="000000" w:themeColor="text1"/>
          <w:sz w:val="22"/>
        </w:rPr>
        <w:t xml:space="preserve">30 tahun mempunyai kemungkinan untuk tidak memberikan imunisasi kepada bayinya sebesar 11,429 kali lipat jika </w:t>
      </w:r>
      <w:r w:rsidR="009D5EC0">
        <w:rPr>
          <w:rFonts w:cs="Times New Roman"/>
          <w:color w:val="000000" w:themeColor="text1"/>
          <w:sz w:val="22"/>
        </w:rPr>
        <w:t>dibandingkan ibu yang berumur &lt;</w:t>
      </w:r>
      <w:r w:rsidRPr="00562E83">
        <w:rPr>
          <w:rFonts w:cs="Times New Roman"/>
          <w:color w:val="000000" w:themeColor="text1"/>
          <w:sz w:val="22"/>
        </w:rPr>
        <w:t>30 tahun.</w:t>
      </w:r>
    </w:p>
    <w:p w:rsidR="00040A7F" w:rsidRPr="00562E83" w:rsidRDefault="00040A7F" w:rsidP="00562E83">
      <w:pPr>
        <w:pStyle w:val="ListParagraph"/>
        <w:ind w:left="643"/>
        <w:jc w:val="center"/>
        <w:rPr>
          <w:rFonts w:cs="Times New Roman"/>
          <w:color w:val="000000" w:themeColor="text1"/>
          <w:sz w:val="22"/>
        </w:rPr>
        <w:sectPr w:rsidR="00040A7F" w:rsidRPr="00562E83" w:rsidSect="00FA543C">
          <w:type w:val="continuous"/>
          <w:pgSz w:w="11907" w:h="16840" w:code="9"/>
          <w:pgMar w:top="1701" w:right="1701" w:bottom="1701" w:left="1701" w:header="709" w:footer="709" w:gutter="0"/>
          <w:pgNumType w:start="1"/>
          <w:cols w:num="2" w:space="287"/>
          <w:titlePg/>
          <w:docGrid w:linePitch="360"/>
        </w:sectPr>
      </w:pPr>
    </w:p>
    <w:p w:rsidR="00C74A53" w:rsidRDefault="00C74A53" w:rsidP="00562E83">
      <w:pPr>
        <w:pStyle w:val="ListParagraph"/>
        <w:ind w:left="643"/>
        <w:jc w:val="center"/>
        <w:rPr>
          <w:rFonts w:cs="Times New Roman"/>
          <w:color w:val="000000" w:themeColor="text1"/>
          <w:sz w:val="22"/>
        </w:rPr>
      </w:pPr>
    </w:p>
    <w:p w:rsidR="00B41191" w:rsidRDefault="00B41191" w:rsidP="00562E83">
      <w:pPr>
        <w:pStyle w:val="ListParagraph"/>
        <w:ind w:left="643"/>
        <w:jc w:val="center"/>
        <w:rPr>
          <w:rFonts w:cs="Times New Roman"/>
          <w:color w:val="000000" w:themeColor="text1"/>
          <w:sz w:val="22"/>
        </w:rPr>
      </w:pPr>
    </w:p>
    <w:p w:rsidR="00B41191" w:rsidRDefault="00B41191" w:rsidP="00562E83">
      <w:pPr>
        <w:pStyle w:val="ListParagraph"/>
        <w:ind w:left="643"/>
        <w:jc w:val="center"/>
        <w:rPr>
          <w:rFonts w:cs="Times New Roman"/>
          <w:color w:val="000000" w:themeColor="text1"/>
          <w:sz w:val="22"/>
        </w:rPr>
      </w:pPr>
    </w:p>
    <w:p w:rsidR="00B41191" w:rsidRDefault="00B41191" w:rsidP="00562E83">
      <w:pPr>
        <w:pStyle w:val="ListParagraph"/>
        <w:ind w:left="643"/>
        <w:jc w:val="center"/>
        <w:rPr>
          <w:rFonts w:cs="Times New Roman"/>
          <w:color w:val="000000" w:themeColor="text1"/>
          <w:sz w:val="22"/>
        </w:rPr>
      </w:pPr>
    </w:p>
    <w:p w:rsidR="00B41191" w:rsidRDefault="00B41191" w:rsidP="00562E83">
      <w:pPr>
        <w:pStyle w:val="ListParagraph"/>
        <w:ind w:left="643"/>
        <w:jc w:val="center"/>
        <w:rPr>
          <w:rFonts w:cs="Times New Roman"/>
          <w:color w:val="000000" w:themeColor="text1"/>
          <w:sz w:val="22"/>
        </w:rPr>
      </w:pPr>
    </w:p>
    <w:p w:rsidR="00C74A53" w:rsidRDefault="00C74A53" w:rsidP="00562E83">
      <w:pPr>
        <w:pStyle w:val="ListParagraph"/>
        <w:ind w:left="643"/>
        <w:jc w:val="center"/>
        <w:rPr>
          <w:rFonts w:cs="Times New Roman"/>
          <w:color w:val="000000" w:themeColor="text1"/>
          <w:sz w:val="22"/>
        </w:rPr>
      </w:pPr>
    </w:p>
    <w:p w:rsidR="002322D9" w:rsidRPr="00C74A53" w:rsidRDefault="002322D9" w:rsidP="00C74A53">
      <w:pPr>
        <w:pStyle w:val="ListParagraph"/>
        <w:ind w:left="643"/>
        <w:rPr>
          <w:rFonts w:cs="Times New Roman"/>
          <w:b/>
          <w:color w:val="000000" w:themeColor="text1"/>
          <w:sz w:val="22"/>
        </w:rPr>
      </w:pPr>
      <w:r w:rsidRPr="00C74A53">
        <w:rPr>
          <w:rFonts w:cs="Times New Roman"/>
          <w:b/>
          <w:color w:val="000000" w:themeColor="text1"/>
          <w:sz w:val="22"/>
        </w:rPr>
        <w:lastRenderedPageBreak/>
        <w:t xml:space="preserve">Tabel </w:t>
      </w:r>
      <w:r w:rsidR="008D0086" w:rsidRPr="00C74A53">
        <w:rPr>
          <w:rFonts w:cs="Times New Roman"/>
          <w:b/>
          <w:color w:val="000000" w:themeColor="text1"/>
          <w:sz w:val="22"/>
        </w:rPr>
        <w:t>7</w:t>
      </w:r>
      <w:r w:rsidRPr="00C74A53">
        <w:rPr>
          <w:rFonts w:cs="Times New Roman"/>
          <w:b/>
          <w:color w:val="000000" w:themeColor="text1"/>
          <w:sz w:val="22"/>
        </w:rPr>
        <w:t>.</w:t>
      </w:r>
      <w:r w:rsidR="00C74A53" w:rsidRPr="00C74A53">
        <w:rPr>
          <w:rFonts w:cs="Times New Roman"/>
          <w:b/>
          <w:color w:val="000000" w:themeColor="text1"/>
          <w:sz w:val="22"/>
        </w:rPr>
        <w:t xml:space="preserve"> </w:t>
      </w:r>
      <w:r w:rsidRPr="00C74A53">
        <w:rPr>
          <w:rFonts w:cs="Times New Roman"/>
          <w:b/>
          <w:color w:val="000000" w:themeColor="text1"/>
          <w:sz w:val="22"/>
        </w:rPr>
        <w:t>Hubungan dukungan keluarga dengan pemberian imunisasi campak pada bayi di wilayah kerja Puskesmas Sawah Lebar Kota Bengkulu tahun 2017</w:t>
      </w:r>
    </w:p>
    <w:tbl>
      <w:tblPr>
        <w:tblW w:w="7939" w:type="dxa"/>
        <w:tblInd w:w="675" w:type="dxa"/>
        <w:tblBorders>
          <w:top w:val="single" w:sz="4" w:space="0" w:color="auto"/>
          <w:bottom w:val="single" w:sz="4" w:space="0" w:color="auto"/>
        </w:tblBorders>
        <w:tblLayout w:type="fixed"/>
        <w:tblLook w:val="0000"/>
      </w:tblPr>
      <w:tblGrid>
        <w:gridCol w:w="1418"/>
        <w:gridCol w:w="567"/>
        <w:gridCol w:w="709"/>
        <w:gridCol w:w="567"/>
        <w:gridCol w:w="709"/>
        <w:gridCol w:w="567"/>
        <w:gridCol w:w="522"/>
        <w:gridCol w:w="754"/>
        <w:gridCol w:w="709"/>
        <w:gridCol w:w="672"/>
        <w:gridCol w:w="745"/>
      </w:tblGrid>
      <w:tr w:rsidR="00FE068C" w:rsidRPr="00562E83" w:rsidTr="00B41191">
        <w:trPr>
          <w:trHeight w:val="414"/>
        </w:trPr>
        <w:tc>
          <w:tcPr>
            <w:tcW w:w="1418" w:type="dxa"/>
            <w:vMerge w:val="restart"/>
            <w:tcBorders>
              <w:top w:val="single" w:sz="4" w:space="0" w:color="auto"/>
              <w:bottom w:val="single" w:sz="4" w:space="0" w:color="auto"/>
            </w:tcBorders>
          </w:tcPr>
          <w:p w:rsidR="00C74A53" w:rsidRDefault="00C74A53" w:rsidP="00C74A53">
            <w:pPr>
              <w:ind w:left="-108" w:right="-120"/>
              <w:jc w:val="center"/>
              <w:rPr>
                <w:rFonts w:cs="Times New Roman"/>
                <w:color w:val="000000" w:themeColor="text1"/>
                <w:sz w:val="22"/>
              </w:rPr>
            </w:pPr>
          </w:p>
          <w:p w:rsidR="00C74A53" w:rsidRDefault="00C74A53" w:rsidP="00C74A53">
            <w:pPr>
              <w:ind w:left="-108" w:right="-120"/>
              <w:jc w:val="center"/>
              <w:rPr>
                <w:rFonts w:cs="Times New Roman"/>
                <w:color w:val="000000" w:themeColor="text1"/>
                <w:sz w:val="22"/>
              </w:rPr>
            </w:pPr>
          </w:p>
          <w:p w:rsidR="002322D9" w:rsidRPr="00562E83" w:rsidRDefault="002322D9" w:rsidP="00C74A53">
            <w:pPr>
              <w:ind w:left="-108" w:right="-120"/>
              <w:jc w:val="center"/>
              <w:rPr>
                <w:rFonts w:cs="Times New Roman"/>
                <w:color w:val="000000" w:themeColor="text1"/>
                <w:sz w:val="22"/>
              </w:rPr>
            </w:pPr>
            <w:r w:rsidRPr="00562E83">
              <w:rPr>
                <w:rFonts w:cs="Times New Roman"/>
                <w:color w:val="000000" w:themeColor="text1"/>
                <w:sz w:val="22"/>
              </w:rPr>
              <w:t>Dukungan keluarga</w:t>
            </w:r>
          </w:p>
        </w:tc>
        <w:tc>
          <w:tcPr>
            <w:tcW w:w="3641" w:type="dxa"/>
            <w:gridSpan w:val="6"/>
            <w:tcBorders>
              <w:top w:val="single" w:sz="4" w:space="0" w:color="auto"/>
              <w:bottom w:val="single" w:sz="4" w:space="0" w:color="auto"/>
            </w:tcBorders>
          </w:tcPr>
          <w:p w:rsidR="002322D9" w:rsidRPr="00562E83" w:rsidRDefault="009B7254" w:rsidP="00C74A53">
            <w:pPr>
              <w:ind w:right="-57"/>
              <w:jc w:val="center"/>
              <w:rPr>
                <w:rFonts w:cs="Times New Roman"/>
                <w:bCs/>
                <w:iCs/>
                <w:color w:val="000000" w:themeColor="text1"/>
                <w:sz w:val="22"/>
              </w:rPr>
            </w:pPr>
            <w:r w:rsidRPr="00562E83">
              <w:rPr>
                <w:rFonts w:cs="Times New Roman"/>
                <w:bCs/>
                <w:color w:val="000000" w:themeColor="text1"/>
                <w:sz w:val="22"/>
              </w:rPr>
              <w:t>Imunisasi Campak</w:t>
            </w:r>
          </w:p>
        </w:tc>
        <w:tc>
          <w:tcPr>
            <w:tcW w:w="754" w:type="dxa"/>
            <w:vMerge w:val="restart"/>
            <w:tcBorders>
              <w:top w:val="single" w:sz="4" w:space="0" w:color="auto"/>
              <w:bottom w:val="single" w:sz="4" w:space="0" w:color="auto"/>
            </w:tcBorders>
          </w:tcPr>
          <w:p w:rsidR="00C74A53" w:rsidRDefault="00C74A53" w:rsidP="00C74A53">
            <w:pPr>
              <w:ind w:right="-57"/>
              <w:jc w:val="center"/>
              <w:rPr>
                <w:rFonts w:cs="Times New Roman"/>
                <w:bCs/>
                <w:iCs/>
                <w:color w:val="000000" w:themeColor="text1"/>
                <w:sz w:val="22"/>
              </w:rPr>
            </w:pPr>
          </w:p>
          <w:p w:rsidR="00C74A53" w:rsidRDefault="00C74A53" w:rsidP="00C74A53">
            <w:pPr>
              <w:ind w:right="-57"/>
              <w:jc w:val="center"/>
              <w:rPr>
                <w:rFonts w:cs="Times New Roman"/>
                <w:bCs/>
                <w:iCs/>
                <w:color w:val="000000" w:themeColor="text1"/>
                <w:sz w:val="22"/>
              </w:rPr>
            </w:pPr>
          </w:p>
          <w:p w:rsidR="002322D9" w:rsidRPr="00562E83" w:rsidRDefault="002322D9" w:rsidP="00C74A53">
            <w:pPr>
              <w:ind w:right="-57"/>
              <w:jc w:val="center"/>
              <w:rPr>
                <w:rFonts w:cs="Times New Roman"/>
                <w:bCs/>
                <w:iCs/>
                <w:color w:val="000000" w:themeColor="text1"/>
                <w:sz w:val="22"/>
              </w:rPr>
            </w:pPr>
            <w:r w:rsidRPr="00562E83">
              <w:rPr>
                <w:rFonts w:cs="Times New Roman"/>
                <w:bCs/>
                <w:iCs/>
                <w:color w:val="000000" w:themeColor="text1"/>
                <w:sz w:val="22"/>
              </w:rPr>
              <w:t>χ</w:t>
            </w:r>
            <w:r w:rsidRPr="00562E83">
              <w:rPr>
                <w:rFonts w:cs="Times New Roman"/>
                <w:bCs/>
                <w:iCs/>
                <w:color w:val="000000" w:themeColor="text1"/>
                <w:sz w:val="22"/>
                <w:vertAlign w:val="superscript"/>
              </w:rPr>
              <w:t>2</w:t>
            </w:r>
          </w:p>
        </w:tc>
        <w:tc>
          <w:tcPr>
            <w:tcW w:w="709" w:type="dxa"/>
            <w:vMerge w:val="restart"/>
            <w:tcBorders>
              <w:top w:val="single" w:sz="4" w:space="0" w:color="auto"/>
              <w:bottom w:val="single" w:sz="4" w:space="0" w:color="auto"/>
            </w:tcBorders>
          </w:tcPr>
          <w:p w:rsidR="00C74A53" w:rsidRDefault="00C74A53" w:rsidP="00C74A53">
            <w:pPr>
              <w:ind w:right="-57"/>
              <w:jc w:val="center"/>
              <w:rPr>
                <w:rFonts w:cs="Times New Roman"/>
                <w:bCs/>
                <w:iCs/>
                <w:color w:val="000000" w:themeColor="text1"/>
                <w:sz w:val="22"/>
              </w:rPr>
            </w:pPr>
          </w:p>
          <w:p w:rsidR="00C74A53" w:rsidRDefault="00C74A53" w:rsidP="00C74A53">
            <w:pPr>
              <w:ind w:right="-57"/>
              <w:jc w:val="center"/>
              <w:rPr>
                <w:rFonts w:cs="Times New Roman"/>
                <w:bCs/>
                <w:iCs/>
                <w:color w:val="000000" w:themeColor="text1"/>
                <w:sz w:val="22"/>
              </w:rPr>
            </w:pPr>
          </w:p>
          <w:p w:rsidR="002322D9" w:rsidRPr="00562E83" w:rsidRDefault="002322D9" w:rsidP="00C74A53">
            <w:pPr>
              <w:ind w:right="-57"/>
              <w:jc w:val="center"/>
              <w:rPr>
                <w:rFonts w:cs="Times New Roman"/>
                <w:bCs/>
                <w:iCs/>
                <w:color w:val="000000" w:themeColor="text1"/>
                <w:sz w:val="22"/>
              </w:rPr>
            </w:pPr>
            <w:r w:rsidRPr="00562E83">
              <w:rPr>
                <w:rFonts w:cs="Times New Roman"/>
                <w:bCs/>
                <w:iCs/>
                <w:color w:val="000000" w:themeColor="text1"/>
                <w:sz w:val="22"/>
              </w:rPr>
              <w:t>p</w:t>
            </w:r>
          </w:p>
        </w:tc>
        <w:tc>
          <w:tcPr>
            <w:tcW w:w="672" w:type="dxa"/>
            <w:vMerge w:val="restart"/>
            <w:tcBorders>
              <w:top w:val="single" w:sz="4" w:space="0" w:color="auto"/>
              <w:bottom w:val="single" w:sz="4" w:space="0" w:color="auto"/>
            </w:tcBorders>
          </w:tcPr>
          <w:p w:rsidR="00C74A53" w:rsidRDefault="00C74A53" w:rsidP="00C74A53">
            <w:pPr>
              <w:ind w:left="-57" w:right="-57"/>
              <w:jc w:val="center"/>
              <w:rPr>
                <w:rFonts w:cs="Times New Roman"/>
                <w:bCs/>
                <w:iCs/>
                <w:color w:val="000000" w:themeColor="text1"/>
                <w:sz w:val="22"/>
              </w:rPr>
            </w:pPr>
          </w:p>
          <w:p w:rsidR="00C74A53" w:rsidRDefault="00C74A53" w:rsidP="00C74A53">
            <w:pPr>
              <w:ind w:left="-57" w:right="-57"/>
              <w:jc w:val="center"/>
              <w:rPr>
                <w:rFonts w:cs="Times New Roman"/>
                <w:bCs/>
                <w:iCs/>
                <w:color w:val="000000" w:themeColor="text1"/>
                <w:sz w:val="22"/>
              </w:rPr>
            </w:pPr>
          </w:p>
          <w:p w:rsidR="002322D9" w:rsidRPr="00562E83" w:rsidRDefault="002322D9" w:rsidP="00C74A53">
            <w:pPr>
              <w:ind w:left="-57" w:right="-57"/>
              <w:jc w:val="center"/>
              <w:rPr>
                <w:rFonts w:cs="Times New Roman"/>
                <w:bCs/>
                <w:iCs/>
                <w:color w:val="000000" w:themeColor="text1"/>
                <w:sz w:val="22"/>
              </w:rPr>
            </w:pPr>
            <w:r w:rsidRPr="00562E83">
              <w:rPr>
                <w:rFonts w:cs="Times New Roman"/>
                <w:bCs/>
                <w:iCs/>
                <w:color w:val="000000" w:themeColor="text1"/>
                <w:sz w:val="22"/>
              </w:rPr>
              <w:t>C</w:t>
            </w:r>
          </w:p>
        </w:tc>
        <w:tc>
          <w:tcPr>
            <w:tcW w:w="745" w:type="dxa"/>
            <w:vMerge w:val="restart"/>
            <w:tcBorders>
              <w:top w:val="single" w:sz="4" w:space="0" w:color="auto"/>
              <w:bottom w:val="single" w:sz="4" w:space="0" w:color="auto"/>
            </w:tcBorders>
          </w:tcPr>
          <w:p w:rsidR="00C74A53" w:rsidRDefault="00C74A53" w:rsidP="00C74A53">
            <w:pPr>
              <w:ind w:right="-57"/>
              <w:jc w:val="center"/>
              <w:rPr>
                <w:rFonts w:cs="Times New Roman"/>
                <w:bCs/>
                <w:iCs/>
                <w:color w:val="000000" w:themeColor="text1"/>
                <w:sz w:val="22"/>
              </w:rPr>
            </w:pPr>
          </w:p>
          <w:p w:rsidR="00C74A53" w:rsidRDefault="00C74A53" w:rsidP="00C74A53">
            <w:pPr>
              <w:ind w:right="-57"/>
              <w:jc w:val="center"/>
              <w:rPr>
                <w:rFonts w:cs="Times New Roman"/>
                <w:bCs/>
                <w:iCs/>
                <w:color w:val="000000" w:themeColor="text1"/>
                <w:sz w:val="22"/>
              </w:rPr>
            </w:pPr>
          </w:p>
          <w:p w:rsidR="002322D9" w:rsidRPr="00562E83" w:rsidRDefault="002322D9" w:rsidP="00C74A53">
            <w:pPr>
              <w:ind w:right="-57"/>
              <w:jc w:val="center"/>
              <w:rPr>
                <w:rFonts w:cs="Times New Roman"/>
                <w:bCs/>
                <w:iCs/>
                <w:color w:val="000000" w:themeColor="text1"/>
                <w:sz w:val="22"/>
              </w:rPr>
            </w:pPr>
            <w:r w:rsidRPr="00562E83">
              <w:rPr>
                <w:rFonts w:cs="Times New Roman"/>
                <w:bCs/>
                <w:iCs/>
                <w:color w:val="000000" w:themeColor="text1"/>
                <w:sz w:val="22"/>
              </w:rPr>
              <w:t>OR</w:t>
            </w:r>
          </w:p>
        </w:tc>
      </w:tr>
      <w:tr w:rsidR="00FE068C" w:rsidRPr="00562E83" w:rsidTr="00B41191">
        <w:trPr>
          <w:trHeight w:val="502"/>
        </w:trPr>
        <w:tc>
          <w:tcPr>
            <w:tcW w:w="1418" w:type="dxa"/>
            <w:vMerge/>
            <w:tcBorders>
              <w:top w:val="single" w:sz="4" w:space="0" w:color="auto"/>
            </w:tcBorders>
          </w:tcPr>
          <w:p w:rsidR="002322D9" w:rsidRPr="00562E83" w:rsidRDefault="002322D9" w:rsidP="00C74A53">
            <w:pPr>
              <w:ind w:left="-57" w:right="-57"/>
              <w:jc w:val="center"/>
              <w:rPr>
                <w:rFonts w:cs="Times New Roman"/>
                <w:color w:val="000000" w:themeColor="text1"/>
                <w:sz w:val="22"/>
              </w:rPr>
            </w:pPr>
          </w:p>
        </w:tc>
        <w:tc>
          <w:tcPr>
            <w:tcW w:w="1276" w:type="dxa"/>
            <w:gridSpan w:val="2"/>
            <w:tcBorders>
              <w:top w:val="single" w:sz="4" w:space="0" w:color="auto"/>
              <w:bottom w:val="single" w:sz="4" w:space="0" w:color="auto"/>
            </w:tcBorders>
          </w:tcPr>
          <w:p w:rsidR="002322D9" w:rsidRPr="00562E83" w:rsidRDefault="002322D9" w:rsidP="00C74A53">
            <w:pPr>
              <w:ind w:left="-57" w:right="-108"/>
              <w:jc w:val="center"/>
              <w:rPr>
                <w:rFonts w:cs="Times New Roman"/>
                <w:color w:val="000000" w:themeColor="text1"/>
                <w:spacing w:val="-6"/>
                <w:sz w:val="22"/>
              </w:rPr>
            </w:pPr>
            <w:r w:rsidRPr="00562E83">
              <w:rPr>
                <w:rFonts w:cs="Times New Roman"/>
                <w:bCs/>
                <w:color w:val="000000" w:themeColor="text1"/>
                <w:sz w:val="22"/>
              </w:rPr>
              <w:t>Tidak Diimunisasi Campak</w:t>
            </w:r>
          </w:p>
        </w:tc>
        <w:tc>
          <w:tcPr>
            <w:tcW w:w="1276" w:type="dxa"/>
            <w:gridSpan w:val="2"/>
            <w:tcBorders>
              <w:top w:val="single" w:sz="4" w:space="0" w:color="auto"/>
              <w:bottom w:val="single" w:sz="4" w:space="0" w:color="auto"/>
            </w:tcBorders>
          </w:tcPr>
          <w:p w:rsidR="002322D9" w:rsidRPr="00562E83" w:rsidRDefault="002322D9" w:rsidP="00C74A53">
            <w:pPr>
              <w:ind w:left="-57" w:right="-108"/>
              <w:jc w:val="center"/>
              <w:rPr>
                <w:rFonts w:cs="Times New Roman"/>
                <w:color w:val="000000" w:themeColor="text1"/>
                <w:spacing w:val="-6"/>
                <w:sz w:val="22"/>
              </w:rPr>
            </w:pPr>
            <w:r w:rsidRPr="00562E83">
              <w:rPr>
                <w:rFonts w:cs="Times New Roman"/>
                <w:bCs/>
                <w:color w:val="000000" w:themeColor="text1"/>
                <w:sz w:val="22"/>
              </w:rPr>
              <w:t>Diimunisasi Campak</w:t>
            </w:r>
          </w:p>
        </w:tc>
        <w:tc>
          <w:tcPr>
            <w:tcW w:w="1089" w:type="dxa"/>
            <w:gridSpan w:val="2"/>
            <w:tcBorders>
              <w:top w:val="single" w:sz="4" w:space="0" w:color="auto"/>
              <w:bottom w:val="single" w:sz="4" w:space="0" w:color="auto"/>
            </w:tcBorders>
          </w:tcPr>
          <w:p w:rsidR="002322D9" w:rsidRPr="00562E83" w:rsidRDefault="002322D9" w:rsidP="00C74A53">
            <w:pPr>
              <w:ind w:left="-57" w:right="-57"/>
              <w:jc w:val="center"/>
              <w:rPr>
                <w:rFonts w:cs="Times New Roman"/>
                <w:color w:val="000000" w:themeColor="text1"/>
                <w:sz w:val="22"/>
              </w:rPr>
            </w:pPr>
            <w:r w:rsidRPr="00562E83">
              <w:rPr>
                <w:rFonts w:cs="Times New Roman"/>
                <w:color w:val="000000" w:themeColor="text1"/>
                <w:sz w:val="22"/>
              </w:rPr>
              <w:t>Total</w:t>
            </w:r>
          </w:p>
        </w:tc>
        <w:tc>
          <w:tcPr>
            <w:tcW w:w="754" w:type="dxa"/>
            <w:vMerge/>
            <w:tcBorders>
              <w:top w:val="single" w:sz="4" w:space="0" w:color="auto"/>
            </w:tcBorders>
          </w:tcPr>
          <w:p w:rsidR="002322D9" w:rsidRPr="00562E83" w:rsidRDefault="002322D9" w:rsidP="00C74A53">
            <w:pPr>
              <w:ind w:left="-57" w:right="-57"/>
              <w:jc w:val="center"/>
              <w:rPr>
                <w:rFonts w:cs="Times New Roman"/>
                <w:color w:val="000000" w:themeColor="text1"/>
                <w:sz w:val="22"/>
              </w:rPr>
            </w:pPr>
          </w:p>
        </w:tc>
        <w:tc>
          <w:tcPr>
            <w:tcW w:w="709" w:type="dxa"/>
            <w:vMerge/>
            <w:tcBorders>
              <w:top w:val="single" w:sz="4" w:space="0" w:color="auto"/>
            </w:tcBorders>
          </w:tcPr>
          <w:p w:rsidR="002322D9" w:rsidRPr="00562E83" w:rsidRDefault="002322D9" w:rsidP="00C74A53">
            <w:pPr>
              <w:ind w:left="-57" w:right="-57"/>
              <w:jc w:val="center"/>
              <w:rPr>
                <w:rFonts w:cs="Times New Roman"/>
                <w:color w:val="000000" w:themeColor="text1"/>
                <w:sz w:val="22"/>
              </w:rPr>
            </w:pPr>
          </w:p>
        </w:tc>
        <w:tc>
          <w:tcPr>
            <w:tcW w:w="672" w:type="dxa"/>
            <w:vMerge/>
            <w:tcBorders>
              <w:top w:val="single" w:sz="4" w:space="0" w:color="auto"/>
            </w:tcBorders>
          </w:tcPr>
          <w:p w:rsidR="002322D9" w:rsidRPr="00562E83" w:rsidRDefault="002322D9" w:rsidP="00C74A53">
            <w:pPr>
              <w:ind w:left="-57" w:right="-57"/>
              <w:jc w:val="center"/>
              <w:rPr>
                <w:rFonts w:cs="Times New Roman"/>
                <w:color w:val="000000" w:themeColor="text1"/>
                <w:sz w:val="22"/>
              </w:rPr>
            </w:pPr>
          </w:p>
        </w:tc>
        <w:tc>
          <w:tcPr>
            <w:tcW w:w="745" w:type="dxa"/>
            <w:vMerge/>
            <w:tcBorders>
              <w:top w:val="single" w:sz="4" w:space="0" w:color="auto"/>
            </w:tcBorders>
          </w:tcPr>
          <w:p w:rsidR="002322D9" w:rsidRPr="00562E83" w:rsidRDefault="002322D9" w:rsidP="00C74A53">
            <w:pPr>
              <w:ind w:left="-57" w:right="-57"/>
              <w:jc w:val="center"/>
              <w:rPr>
                <w:rFonts w:cs="Times New Roman"/>
                <w:color w:val="000000" w:themeColor="text1"/>
                <w:sz w:val="22"/>
              </w:rPr>
            </w:pPr>
          </w:p>
        </w:tc>
      </w:tr>
      <w:tr w:rsidR="00FE068C" w:rsidRPr="00562E83" w:rsidTr="00B41191">
        <w:trPr>
          <w:trHeight w:val="319"/>
        </w:trPr>
        <w:tc>
          <w:tcPr>
            <w:tcW w:w="1418" w:type="dxa"/>
            <w:vMerge/>
            <w:tcBorders>
              <w:bottom w:val="single" w:sz="4" w:space="0" w:color="auto"/>
            </w:tcBorders>
          </w:tcPr>
          <w:p w:rsidR="002322D9" w:rsidRPr="00562E83" w:rsidRDefault="002322D9" w:rsidP="00C74A53">
            <w:pPr>
              <w:ind w:left="-57" w:right="-57"/>
              <w:jc w:val="center"/>
              <w:rPr>
                <w:rFonts w:cs="Times New Roman"/>
                <w:color w:val="000000" w:themeColor="text1"/>
                <w:sz w:val="22"/>
              </w:rPr>
            </w:pPr>
          </w:p>
        </w:tc>
        <w:tc>
          <w:tcPr>
            <w:tcW w:w="567" w:type="dxa"/>
            <w:tcBorders>
              <w:top w:val="single" w:sz="4" w:space="0" w:color="auto"/>
              <w:bottom w:val="single" w:sz="4" w:space="0" w:color="auto"/>
            </w:tcBorders>
          </w:tcPr>
          <w:p w:rsidR="002322D9" w:rsidRPr="00562E83" w:rsidRDefault="002322D9" w:rsidP="00C74A53">
            <w:pPr>
              <w:ind w:left="-57" w:right="-57"/>
              <w:jc w:val="center"/>
              <w:rPr>
                <w:rFonts w:cs="Times New Roman"/>
                <w:color w:val="000000" w:themeColor="text1"/>
                <w:spacing w:val="-6"/>
                <w:sz w:val="22"/>
              </w:rPr>
            </w:pPr>
            <w:r w:rsidRPr="00562E83">
              <w:rPr>
                <w:rFonts w:cs="Times New Roman"/>
                <w:color w:val="000000" w:themeColor="text1"/>
                <w:spacing w:val="-6"/>
                <w:sz w:val="22"/>
              </w:rPr>
              <w:t>N</w:t>
            </w:r>
          </w:p>
        </w:tc>
        <w:tc>
          <w:tcPr>
            <w:tcW w:w="709" w:type="dxa"/>
            <w:tcBorders>
              <w:top w:val="single" w:sz="4" w:space="0" w:color="auto"/>
              <w:bottom w:val="single" w:sz="4" w:space="0" w:color="auto"/>
            </w:tcBorders>
          </w:tcPr>
          <w:p w:rsidR="002322D9" w:rsidRPr="00562E83" w:rsidRDefault="002322D9" w:rsidP="00C74A53">
            <w:pPr>
              <w:ind w:left="-57" w:right="-57"/>
              <w:jc w:val="center"/>
              <w:rPr>
                <w:rFonts w:cs="Times New Roman"/>
                <w:color w:val="000000" w:themeColor="text1"/>
                <w:spacing w:val="-6"/>
                <w:sz w:val="22"/>
              </w:rPr>
            </w:pPr>
            <w:r w:rsidRPr="00562E83">
              <w:rPr>
                <w:rFonts w:cs="Times New Roman"/>
                <w:color w:val="000000" w:themeColor="text1"/>
                <w:spacing w:val="-6"/>
                <w:sz w:val="22"/>
              </w:rPr>
              <w:t>%</w:t>
            </w:r>
          </w:p>
        </w:tc>
        <w:tc>
          <w:tcPr>
            <w:tcW w:w="567" w:type="dxa"/>
            <w:tcBorders>
              <w:top w:val="single" w:sz="4" w:space="0" w:color="auto"/>
              <w:bottom w:val="single" w:sz="4" w:space="0" w:color="auto"/>
            </w:tcBorders>
          </w:tcPr>
          <w:p w:rsidR="002322D9" w:rsidRPr="00562E83" w:rsidRDefault="002322D9" w:rsidP="00C74A53">
            <w:pPr>
              <w:ind w:left="-57" w:right="-57"/>
              <w:jc w:val="center"/>
              <w:rPr>
                <w:rFonts w:cs="Times New Roman"/>
                <w:color w:val="000000" w:themeColor="text1"/>
                <w:spacing w:val="-6"/>
                <w:sz w:val="22"/>
              </w:rPr>
            </w:pPr>
            <w:r w:rsidRPr="00562E83">
              <w:rPr>
                <w:rFonts w:cs="Times New Roman"/>
                <w:color w:val="000000" w:themeColor="text1"/>
                <w:spacing w:val="-6"/>
                <w:sz w:val="22"/>
              </w:rPr>
              <w:t>N</w:t>
            </w:r>
          </w:p>
        </w:tc>
        <w:tc>
          <w:tcPr>
            <w:tcW w:w="709" w:type="dxa"/>
            <w:tcBorders>
              <w:top w:val="single" w:sz="4" w:space="0" w:color="auto"/>
              <w:bottom w:val="single" w:sz="4" w:space="0" w:color="auto"/>
            </w:tcBorders>
          </w:tcPr>
          <w:p w:rsidR="002322D9" w:rsidRPr="00562E83" w:rsidRDefault="002322D9" w:rsidP="00C74A53">
            <w:pPr>
              <w:ind w:left="-57" w:right="-57"/>
              <w:jc w:val="center"/>
              <w:rPr>
                <w:rFonts w:cs="Times New Roman"/>
                <w:color w:val="000000" w:themeColor="text1"/>
                <w:spacing w:val="-6"/>
                <w:sz w:val="22"/>
              </w:rPr>
            </w:pPr>
            <w:r w:rsidRPr="00562E83">
              <w:rPr>
                <w:rFonts w:cs="Times New Roman"/>
                <w:color w:val="000000" w:themeColor="text1"/>
                <w:spacing w:val="-6"/>
                <w:sz w:val="22"/>
              </w:rPr>
              <w:t>%</w:t>
            </w:r>
          </w:p>
        </w:tc>
        <w:tc>
          <w:tcPr>
            <w:tcW w:w="567" w:type="dxa"/>
            <w:tcBorders>
              <w:top w:val="single" w:sz="4" w:space="0" w:color="auto"/>
              <w:bottom w:val="single" w:sz="4" w:space="0" w:color="auto"/>
            </w:tcBorders>
          </w:tcPr>
          <w:p w:rsidR="002322D9" w:rsidRPr="00562E83" w:rsidRDefault="002322D9" w:rsidP="00C74A53">
            <w:pPr>
              <w:ind w:left="-57" w:right="-57"/>
              <w:jc w:val="center"/>
              <w:rPr>
                <w:rFonts w:cs="Times New Roman"/>
                <w:color w:val="000000" w:themeColor="text1"/>
                <w:sz w:val="22"/>
              </w:rPr>
            </w:pPr>
            <w:r w:rsidRPr="00562E83">
              <w:rPr>
                <w:rFonts w:cs="Times New Roman"/>
                <w:color w:val="000000" w:themeColor="text1"/>
                <w:sz w:val="22"/>
              </w:rPr>
              <w:t>N</w:t>
            </w:r>
          </w:p>
        </w:tc>
        <w:tc>
          <w:tcPr>
            <w:tcW w:w="522" w:type="dxa"/>
            <w:tcBorders>
              <w:top w:val="single" w:sz="4" w:space="0" w:color="auto"/>
              <w:bottom w:val="single" w:sz="4" w:space="0" w:color="auto"/>
            </w:tcBorders>
          </w:tcPr>
          <w:p w:rsidR="002322D9" w:rsidRPr="00562E83" w:rsidRDefault="002322D9" w:rsidP="00C74A53">
            <w:pPr>
              <w:ind w:left="-57" w:right="-57"/>
              <w:jc w:val="center"/>
              <w:rPr>
                <w:rFonts w:cs="Times New Roman"/>
                <w:color w:val="000000" w:themeColor="text1"/>
                <w:sz w:val="22"/>
              </w:rPr>
            </w:pPr>
            <w:r w:rsidRPr="00562E83">
              <w:rPr>
                <w:rFonts w:cs="Times New Roman"/>
                <w:color w:val="000000" w:themeColor="text1"/>
                <w:sz w:val="22"/>
              </w:rPr>
              <w:t>%</w:t>
            </w:r>
          </w:p>
        </w:tc>
        <w:tc>
          <w:tcPr>
            <w:tcW w:w="754" w:type="dxa"/>
            <w:vMerge/>
            <w:tcBorders>
              <w:bottom w:val="single" w:sz="4" w:space="0" w:color="auto"/>
            </w:tcBorders>
          </w:tcPr>
          <w:p w:rsidR="002322D9" w:rsidRPr="00562E83" w:rsidRDefault="002322D9" w:rsidP="00C74A53">
            <w:pPr>
              <w:ind w:left="-57" w:right="-57"/>
              <w:jc w:val="center"/>
              <w:rPr>
                <w:rFonts w:cs="Times New Roman"/>
                <w:color w:val="000000" w:themeColor="text1"/>
                <w:sz w:val="22"/>
              </w:rPr>
            </w:pPr>
          </w:p>
        </w:tc>
        <w:tc>
          <w:tcPr>
            <w:tcW w:w="709" w:type="dxa"/>
            <w:vMerge/>
            <w:tcBorders>
              <w:bottom w:val="single" w:sz="4" w:space="0" w:color="auto"/>
            </w:tcBorders>
          </w:tcPr>
          <w:p w:rsidR="002322D9" w:rsidRPr="00562E83" w:rsidRDefault="002322D9" w:rsidP="00C74A53">
            <w:pPr>
              <w:ind w:left="-57" w:right="-57"/>
              <w:jc w:val="center"/>
              <w:rPr>
                <w:rFonts w:cs="Times New Roman"/>
                <w:color w:val="000000" w:themeColor="text1"/>
                <w:sz w:val="22"/>
              </w:rPr>
            </w:pPr>
          </w:p>
        </w:tc>
        <w:tc>
          <w:tcPr>
            <w:tcW w:w="672" w:type="dxa"/>
            <w:vMerge/>
            <w:tcBorders>
              <w:bottom w:val="single" w:sz="4" w:space="0" w:color="auto"/>
            </w:tcBorders>
          </w:tcPr>
          <w:p w:rsidR="002322D9" w:rsidRPr="00562E83" w:rsidRDefault="002322D9" w:rsidP="00C74A53">
            <w:pPr>
              <w:ind w:left="-57" w:right="-57"/>
              <w:jc w:val="center"/>
              <w:rPr>
                <w:rFonts w:cs="Times New Roman"/>
                <w:color w:val="000000" w:themeColor="text1"/>
                <w:sz w:val="22"/>
              </w:rPr>
            </w:pPr>
          </w:p>
        </w:tc>
        <w:tc>
          <w:tcPr>
            <w:tcW w:w="745" w:type="dxa"/>
            <w:vMerge/>
            <w:tcBorders>
              <w:bottom w:val="single" w:sz="4" w:space="0" w:color="auto"/>
            </w:tcBorders>
          </w:tcPr>
          <w:p w:rsidR="002322D9" w:rsidRPr="00562E83" w:rsidRDefault="002322D9" w:rsidP="00C74A53">
            <w:pPr>
              <w:ind w:left="-57" w:right="-57"/>
              <w:jc w:val="center"/>
              <w:rPr>
                <w:rFonts w:cs="Times New Roman"/>
                <w:color w:val="000000" w:themeColor="text1"/>
                <w:sz w:val="22"/>
              </w:rPr>
            </w:pPr>
          </w:p>
        </w:tc>
      </w:tr>
      <w:tr w:rsidR="00FE068C" w:rsidRPr="00562E83" w:rsidTr="00B41191">
        <w:trPr>
          <w:trHeight w:val="221"/>
        </w:trPr>
        <w:tc>
          <w:tcPr>
            <w:tcW w:w="1418" w:type="dxa"/>
            <w:tcBorders>
              <w:top w:val="single" w:sz="4" w:space="0" w:color="auto"/>
              <w:bottom w:val="nil"/>
            </w:tcBorders>
          </w:tcPr>
          <w:p w:rsidR="002322D9" w:rsidRPr="00562E83" w:rsidRDefault="002322D9" w:rsidP="00C74A53">
            <w:pPr>
              <w:ind w:left="-57" w:right="-57"/>
              <w:jc w:val="center"/>
              <w:rPr>
                <w:rFonts w:cs="Times New Roman"/>
                <w:color w:val="000000" w:themeColor="text1"/>
                <w:sz w:val="22"/>
              </w:rPr>
            </w:pPr>
            <w:r w:rsidRPr="00562E83">
              <w:rPr>
                <w:rFonts w:cs="Times New Roman"/>
                <w:color w:val="000000" w:themeColor="text1"/>
                <w:sz w:val="22"/>
              </w:rPr>
              <w:t>Tidak ada</w:t>
            </w:r>
          </w:p>
        </w:tc>
        <w:tc>
          <w:tcPr>
            <w:tcW w:w="567" w:type="dxa"/>
            <w:tcBorders>
              <w:top w:val="single" w:sz="4" w:space="0" w:color="auto"/>
              <w:bottom w:val="nil"/>
            </w:tcBorders>
          </w:tcPr>
          <w:p w:rsidR="002322D9" w:rsidRPr="00562E83" w:rsidRDefault="002322D9" w:rsidP="00C74A53">
            <w:pPr>
              <w:ind w:left="-57" w:right="-57"/>
              <w:jc w:val="center"/>
              <w:rPr>
                <w:rFonts w:cs="Times New Roman"/>
                <w:color w:val="000000" w:themeColor="text1"/>
                <w:sz w:val="22"/>
              </w:rPr>
            </w:pPr>
            <w:r w:rsidRPr="00562E83">
              <w:rPr>
                <w:rFonts w:cs="Times New Roman"/>
                <w:color w:val="000000" w:themeColor="text1"/>
                <w:sz w:val="22"/>
              </w:rPr>
              <w:t>13</w:t>
            </w:r>
          </w:p>
        </w:tc>
        <w:tc>
          <w:tcPr>
            <w:tcW w:w="709" w:type="dxa"/>
            <w:tcBorders>
              <w:top w:val="single" w:sz="4" w:space="0" w:color="auto"/>
              <w:bottom w:val="nil"/>
            </w:tcBorders>
          </w:tcPr>
          <w:p w:rsidR="002322D9" w:rsidRPr="00562E83" w:rsidRDefault="002322D9" w:rsidP="00C74A53">
            <w:pPr>
              <w:ind w:left="-57" w:right="-57"/>
              <w:jc w:val="center"/>
              <w:rPr>
                <w:rFonts w:cs="Times New Roman"/>
                <w:color w:val="000000" w:themeColor="text1"/>
                <w:sz w:val="22"/>
              </w:rPr>
            </w:pPr>
            <w:r w:rsidRPr="00562E83">
              <w:rPr>
                <w:rFonts w:cs="Times New Roman"/>
                <w:color w:val="000000" w:themeColor="text1"/>
                <w:sz w:val="22"/>
              </w:rPr>
              <w:t>86,7</w:t>
            </w:r>
          </w:p>
        </w:tc>
        <w:tc>
          <w:tcPr>
            <w:tcW w:w="567" w:type="dxa"/>
            <w:tcBorders>
              <w:top w:val="single" w:sz="4" w:space="0" w:color="auto"/>
              <w:bottom w:val="nil"/>
            </w:tcBorders>
          </w:tcPr>
          <w:p w:rsidR="002322D9" w:rsidRPr="00562E83" w:rsidRDefault="002322D9" w:rsidP="00C74A53">
            <w:pPr>
              <w:ind w:left="-57" w:right="-57"/>
              <w:jc w:val="center"/>
              <w:rPr>
                <w:rFonts w:cs="Times New Roman"/>
                <w:color w:val="000000" w:themeColor="text1"/>
                <w:sz w:val="22"/>
              </w:rPr>
            </w:pPr>
            <w:r w:rsidRPr="00562E83">
              <w:rPr>
                <w:rFonts w:cs="Times New Roman"/>
                <w:color w:val="000000" w:themeColor="text1"/>
                <w:sz w:val="22"/>
              </w:rPr>
              <w:t>2</w:t>
            </w:r>
          </w:p>
        </w:tc>
        <w:tc>
          <w:tcPr>
            <w:tcW w:w="709" w:type="dxa"/>
            <w:tcBorders>
              <w:top w:val="single" w:sz="4" w:space="0" w:color="auto"/>
              <w:bottom w:val="nil"/>
            </w:tcBorders>
          </w:tcPr>
          <w:p w:rsidR="002322D9" w:rsidRPr="00562E83" w:rsidRDefault="002322D9" w:rsidP="00C74A53">
            <w:pPr>
              <w:ind w:left="-57" w:right="-57"/>
              <w:jc w:val="center"/>
              <w:rPr>
                <w:rFonts w:cs="Times New Roman"/>
                <w:color w:val="000000" w:themeColor="text1"/>
                <w:sz w:val="22"/>
              </w:rPr>
            </w:pPr>
            <w:r w:rsidRPr="00562E83">
              <w:rPr>
                <w:rFonts w:cs="Times New Roman"/>
                <w:color w:val="000000" w:themeColor="text1"/>
                <w:sz w:val="22"/>
              </w:rPr>
              <w:t>13,3</w:t>
            </w:r>
          </w:p>
        </w:tc>
        <w:tc>
          <w:tcPr>
            <w:tcW w:w="567" w:type="dxa"/>
            <w:tcBorders>
              <w:top w:val="single" w:sz="4" w:space="0" w:color="auto"/>
              <w:bottom w:val="nil"/>
            </w:tcBorders>
          </w:tcPr>
          <w:p w:rsidR="002322D9" w:rsidRPr="00562E83" w:rsidRDefault="002322D9" w:rsidP="00C74A53">
            <w:pPr>
              <w:ind w:left="-108" w:right="-120"/>
              <w:jc w:val="center"/>
              <w:rPr>
                <w:rFonts w:cs="Times New Roman"/>
                <w:color w:val="000000" w:themeColor="text1"/>
                <w:sz w:val="22"/>
              </w:rPr>
            </w:pPr>
            <w:r w:rsidRPr="00562E83">
              <w:rPr>
                <w:rFonts w:cs="Times New Roman"/>
                <w:color w:val="000000" w:themeColor="text1"/>
                <w:sz w:val="22"/>
              </w:rPr>
              <w:t>15</w:t>
            </w:r>
          </w:p>
        </w:tc>
        <w:tc>
          <w:tcPr>
            <w:tcW w:w="522" w:type="dxa"/>
            <w:tcBorders>
              <w:top w:val="single" w:sz="4" w:space="0" w:color="auto"/>
              <w:bottom w:val="nil"/>
            </w:tcBorders>
          </w:tcPr>
          <w:p w:rsidR="002322D9" w:rsidRPr="00562E83" w:rsidRDefault="002322D9" w:rsidP="00C74A53">
            <w:pPr>
              <w:ind w:left="-57" w:right="-57"/>
              <w:jc w:val="center"/>
              <w:rPr>
                <w:rFonts w:cs="Times New Roman"/>
                <w:color w:val="000000" w:themeColor="text1"/>
                <w:sz w:val="22"/>
              </w:rPr>
            </w:pPr>
            <w:r w:rsidRPr="00562E83">
              <w:rPr>
                <w:rFonts w:cs="Times New Roman"/>
                <w:color w:val="000000" w:themeColor="text1"/>
                <w:sz w:val="22"/>
              </w:rPr>
              <w:t>100</w:t>
            </w:r>
          </w:p>
        </w:tc>
        <w:tc>
          <w:tcPr>
            <w:tcW w:w="754" w:type="dxa"/>
            <w:vMerge w:val="restart"/>
            <w:tcBorders>
              <w:top w:val="single" w:sz="4" w:space="0" w:color="auto"/>
              <w:bottom w:val="nil"/>
            </w:tcBorders>
          </w:tcPr>
          <w:p w:rsidR="002322D9" w:rsidRPr="00562E83" w:rsidRDefault="002322D9" w:rsidP="00C74A53">
            <w:pPr>
              <w:ind w:left="-110" w:right="-108"/>
              <w:jc w:val="center"/>
              <w:rPr>
                <w:rFonts w:cs="Times New Roman"/>
                <w:color w:val="000000" w:themeColor="text1"/>
                <w:sz w:val="22"/>
              </w:rPr>
            </w:pPr>
            <w:r w:rsidRPr="00562E83">
              <w:rPr>
                <w:rFonts w:cs="Times New Roman"/>
                <w:color w:val="000000" w:themeColor="text1"/>
                <w:sz w:val="22"/>
              </w:rPr>
              <w:t>8,377</w:t>
            </w:r>
          </w:p>
        </w:tc>
        <w:tc>
          <w:tcPr>
            <w:tcW w:w="709" w:type="dxa"/>
            <w:vMerge w:val="restart"/>
            <w:tcBorders>
              <w:top w:val="single" w:sz="4" w:space="0" w:color="auto"/>
              <w:bottom w:val="nil"/>
            </w:tcBorders>
          </w:tcPr>
          <w:p w:rsidR="002322D9" w:rsidRPr="00562E83" w:rsidRDefault="002322D9" w:rsidP="00C74A53">
            <w:pPr>
              <w:ind w:left="-108" w:right="-120"/>
              <w:jc w:val="center"/>
              <w:rPr>
                <w:rFonts w:cs="Times New Roman"/>
                <w:color w:val="000000" w:themeColor="text1"/>
                <w:sz w:val="22"/>
              </w:rPr>
            </w:pPr>
            <w:r w:rsidRPr="00562E83">
              <w:rPr>
                <w:rFonts w:cs="Times New Roman"/>
                <w:color w:val="000000" w:themeColor="text1"/>
                <w:sz w:val="22"/>
              </w:rPr>
              <w:t>0,</w:t>
            </w:r>
            <w:r w:rsidRPr="00562E83">
              <w:rPr>
                <w:rFonts w:cs="Times New Roman"/>
                <w:bCs/>
                <w:color w:val="000000" w:themeColor="text1"/>
                <w:sz w:val="22"/>
              </w:rPr>
              <w:t>004</w:t>
            </w:r>
          </w:p>
        </w:tc>
        <w:tc>
          <w:tcPr>
            <w:tcW w:w="672" w:type="dxa"/>
            <w:vMerge w:val="restart"/>
            <w:tcBorders>
              <w:top w:val="single" w:sz="4" w:space="0" w:color="auto"/>
              <w:bottom w:val="nil"/>
            </w:tcBorders>
          </w:tcPr>
          <w:p w:rsidR="002322D9" w:rsidRPr="00562E83" w:rsidRDefault="002322D9" w:rsidP="00C74A53">
            <w:pPr>
              <w:ind w:left="-108" w:right="-120"/>
              <w:jc w:val="center"/>
              <w:rPr>
                <w:rFonts w:cs="Times New Roman"/>
                <w:color w:val="000000" w:themeColor="text1"/>
                <w:sz w:val="22"/>
              </w:rPr>
            </w:pPr>
            <w:r w:rsidRPr="00562E83">
              <w:rPr>
                <w:rFonts w:cs="Times New Roman"/>
                <w:color w:val="000000" w:themeColor="text1"/>
                <w:sz w:val="22"/>
              </w:rPr>
              <w:t>0,449</w:t>
            </w:r>
          </w:p>
        </w:tc>
        <w:tc>
          <w:tcPr>
            <w:tcW w:w="745" w:type="dxa"/>
            <w:vMerge w:val="restart"/>
            <w:tcBorders>
              <w:top w:val="single" w:sz="4" w:space="0" w:color="auto"/>
              <w:bottom w:val="nil"/>
            </w:tcBorders>
          </w:tcPr>
          <w:p w:rsidR="002322D9" w:rsidRPr="00562E83" w:rsidRDefault="002322D9" w:rsidP="00C74A53">
            <w:pPr>
              <w:ind w:left="-108" w:right="-120"/>
              <w:jc w:val="center"/>
              <w:rPr>
                <w:rFonts w:cs="Times New Roman"/>
                <w:color w:val="000000" w:themeColor="text1"/>
                <w:sz w:val="22"/>
              </w:rPr>
            </w:pPr>
            <w:r w:rsidRPr="00562E83">
              <w:rPr>
                <w:rFonts w:cs="Times New Roman"/>
                <w:color w:val="000000" w:themeColor="text1"/>
                <w:sz w:val="22"/>
              </w:rPr>
              <w:t>10,857</w:t>
            </w:r>
          </w:p>
        </w:tc>
      </w:tr>
      <w:tr w:rsidR="00FE068C" w:rsidRPr="00562E83" w:rsidTr="00B41191">
        <w:trPr>
          <w:trHeight w:val="254"/>
        </w:trPr>
        <w:tc>
          <w:tcPr>
            <w:tcW w:w="1418" w:type="dxa"/>
            <w:tcBorders>
              <w:top w:val="nil"/>
              <w:bottom w:val="single" w:sz="4" w:space="0" w:color="auto"/>
            </w:tcBorders>
          </w:tcPr>
          <w:p w:rsidR="002322D9" w:rsidRPr="00562E83" w:rsidRDefault="002322D9" w:rsidP="00C74A53">
            <w:pPr>
              <w:ind w:left="-57" w:right="-57"/>
              <w:jc w:val="center"/>
              <w:rPr>
                <w:rFonts w:cs="Times New Roman"/>
                <w:color w:val="000000" w:themeColor="text1"/>
                <w:sz w:val="22"/>
              </w:rPr>
            </w:pPr>
            <w:r w:rsidRPr="00562E83">
              <w:rPr>
                <w:rFonts w:cs="Times New Roman"/>
                <w:color w:val="000000" w:themeColor="text1"/>
                <w:sz w:val="22"/>
              </w:rPr>
              <w:t>Ada</w:t>
            </w:r>
          </w:p>
        </w:tc>
        <w:tc>
          <w:tcPr>
            <w:tcW w:w="567" w:type="dxa"/>
            <w:tcBorders>
              <w:top w:val="nil"/>
              <w:bottom w:val="single" w:sz="4" w:space="0" w:color="auto"/>
            </w:tcBorders>
          </w:tcPr>
          <w:p w:rsidR="002322D9" w:rsidRPr="00562E83" w:rsidRDefault="002322D9" w:rsidP="00C74A53">
            <w:pPr>
              <w:ind w:left="-57" w:right="-57"/>
              <w:jc w:val="center"/>
              <w:rPr>
                <w:rFonts w:cs="Times New Roman"/>
                <w:color w:val="000000" w:themeColor="text1"/>
                <w:sz w:val="22"/>
              </w:rPr>
            </w:pPr>
            <w:r w:rsidRPr="00562E83">
              <w:rPr>
                <w:rFonts w:cs="Times New Roman"/>
                <w:color w:val="000000" w:themeColor="text1"/>
                <w:sz w:val="22"/>
              </w:rPr>
              <w:t>9</w:t>
            </w:r>
          </w:p>
        </w:tc>
        <w:tc>
          <w:tcPr>
            <w:tcW w:w="709" w:type="dxa"/>
            <w:tcBorders>
              <w:top w:val="nil"/>
              <w:bottom w:val="single" w:sz="4" w:space="0" w:color="auto"/>
            </w:tcBorders>
          </w:tcPr>
          <w:p w:rsidR="002322D9" w:rsidRPr="00562E83" w:rsidRDefault="002322D9" w:rsidP="00C74A53">
            <w:pPr>
              <w:ind w:left="-57" w:right="-57"/>
              <w:jc w:val="center"/>
              <w:rPr>
                <w:rFonts w:cs="Times New Roman"/>
                <w:color w:val="000000" w:themeColor="text1"/>
                <w:sz w:val="22"/>
              </w:rPr>
            </w:pPr>
            <w:r w:rsidRPr="00562E83">
              <w:rPr>
                <w:rFonts w:cs="Times New Roman"/>
                <w:color w:val="000000" w:themeColor="text1"/>
                <w:sz w:val="22"/>
              </w:rPr>
              <w:t>34,6</w:t>
            </w:r>
          </w:p>
        </w:tc>
        <w:tc>
          <w:tcPr>
            <w:tcW w:w="567" w:type="dxa"/>
            <w:tcBorders>
              <w:top w:val="nil"/>
              <w:bottom w:val="single" w:sz="4" w:space="0" w:color="auto"/>
            </w:tcBorders>
          </w:tcPr>
          <w:p w:rsidR="002322D9" w:rsidRPr="00562E83" w:rsidRDefault="002322D9" w:rsidP="00C74A53">
            <w:pPr>
              <w:ind w:left="-57" w:right="-57"/>
              <w:jc w:val="center"/>
              <w:rPr>
                <w:rFonts w:cs="Times New Roman"/>
                <w:color w:val="000000" w:themeColor="text1"/>
                <w:sz w:val="22"/>
              </w:rPr>
            </w:pPr>
            <w:r w:rsidRPr="00562E83">
              <w:rPr>
                <w:rFonts w:cs="Times New Roman"/>
                <w:color w:val="000000" w:themeColor="text1"/>
                <w:sz w:val="22"/>
              </w:rPr>
              <w:t>17</w:t>
            </w:r>
          </w:p>
        </w:tc>
        <w:tc>
          <w:tcPr>
            <w:tcW w:w="709" w:type="dxa"/>
            <w:tcBorders>
              <w:top w:val="nil"/>
              <w:bottom w:val="single" w:sz="4" w:space="0" w:color="auto"/>
            </w:tcBorders>
          </w:tcPr>
          <w:p w:rsidR="002322D9" w:rsidRPr="00562E83" w:rsidRDefault="002322D9" w:rsidP="00C74A53">
            <w:pPr>
              <w:ind w:left="-57" w:right="-57"/>
              <w:jc w:val="center"/>
              <w:rPr>
                <w:rFonts w:cs="Times New Roman"/>
                <w:color w:val="000000" w:themeColor="text1"/>
                <w:sz w:val="22"/>
              </w:rPr>
            </w:pPr>
            <w:r w:rsidRPr="00562E83">
              <w:rPr>
                <w:rFonts w:cs="Times New Roman"/>
                <w:color w:val="000000" w:themeColor="text1"/>
                <w:sz w:val="22"/>
              </w:rPr>
              <w:t>65,4</w:t>
            </w:r>
          </w:p>
        </w:tc>
        <w:tc>
          <w:tcPr>
            <w:tcW w:w="567" w:type="dxa"/>
            <w:tcBorders>
              <w:top w:val="nil"/>
              <w:bottom w:val="single" w:sz="4" w:space="0" w:color="auto"/>
            </w:tcBorders>
          </w:tcPr>
          <w:p w:rsidR="002322D9" w:rsidRPr="00562E83" w:rsidRDefault="002322D9" w:rsidP="00C74A53">
            <w:pPr>
              <w:ind w:left="-108" w:right="-120"/>
              <w:jc w:val="center"/>
              <w:rPr>
                <w:rFonts w:cs="Times New Roman"/>
                <w:color w:val="000000" w:themeColor="text1"/>
                <w:sz w:val="22"/>
              </w:rPr>
            </w:pPr>
            <w:r w:rsidRPr="00562E83">
              <w:rPr>
                <w:rFonts w:cs="Times New Roman"/>
                <w:color w:val="000000" w:themeColor="text1"/>
                <w:sz w:val="22"/>
              </w:rPr>
              <w:t>26</w:t>
            </w:r>
          </w:p>
        </w:tc>
        <w:tc>
          <w:tcPr>
            <w:tcW w:w="522" w:type="dxa"/>
            <w:tcBorders>
              <w:top w:val="nil"/>
              <w:bottom w:val="single" w:sz="4" w:space="0" w:color="auto"/>
            </w:tcBorders>
          </w:tcPr>
          <w:p w:rsidR="002322D9" w:rsidRPr="00562E83" w:rsidRDefault="002322D9" w:rsidP="00C74A53">
            <w:pPr>
              <w:ind w:left="-57" w:right="-57"/>
              <w:jc w:val="center"/>
              <w:rPr>
                <w:rFonts w:cs="Times New Roman"/>
                <w:color w:val="000000" w:themeColor="text1"/>
                <w:sz w:val="22"/>
              </w:rPr>
            </w:pPr>
            <w:r w:rsidRPr="00562E83">
              <w:rPr>
                <w:rFonts w:cs="Times New Roman"/>
                <w:color w:val="000000" w:themeColor="text1"/>
                <w:sz w:val="22"/>
              </w:rPr>
              <w:t>100</w:t>
            </w:r>
          </w:p>
        </w:tc>
        <w:tc>
          <w:tcPr>
            <w:tcW w:w="754" w:type="dxa"/>
            <w:vMerge/>
            <w:tcBorders>
              <w:top w:val="nil"/>
            </w:tcBorders>
          </w:tcPr>
          <w:p w:rsidR="002322D9" w:rsidRPr="00562E83" w:rsidRDefault="002322D9" w:rsidP="00C74A53">
            <w:pPr>
              <w:ind w:left="-57" w:right="-57"/>
              <w:jc w:val="center"/>
              <w:rPr>
                <w:rFonts w:cs="Times New Roman"/>
                <w:color w:val="000000" w:themeColor="text1"/>
                <w:sz w:val="22"/>
              </w:rPr>
            </w:pPr>
          </w:p>
        </w:tc>
        <w:tc>
          <w:tcPr>
            <w:tcW w:w="709" w:type="dxa"/>
            <w:vMerge/>
            <w:tcBorders>
              <w:top w:val="nil"/>
            </w:tcBorders>
          </w:tcPr>
          <w:p w:rsidR="002322D9" w:rsidRPr="00562E83" w:rsidRDefault="002322D9" w:rsidP="00C74A53">
            <w:pPr>
              <w:ind w:left="-57" w:right="-57"/>
              <w:jc w:val="center"/>
              <w:rPr>
                <w:rFonts w:cs="Times New Roman"/>
                <w:color w:val="000000" w:themeColor="text1"/>
                <w:sz w:val="22"/>
              </w:rPr>
            </w:pPr>
          </w:p>
        </w:tc>
        <w:tc>
          <w:tcPr>
            <w:tcW w:w="672" w:type="dxa"/>
            <w:vMerge/>
            <w:tcBorders>
              <w:top w:val="nil"/>
            </w:tcBorders>
          </w:tcPr>
          <w:p w:rsidR="002322D9" w:rsidRPr="00562E83" w:rsidRDefault="002322D9" w:rsidP="00C74A53">
            <w:pPr>
              <w:ind w:left="-57" w:right="-57"/>
              <w:jc w:val="center"/>
              <w:rPr>
                <w:rFonts w:cs="Times New Roman"/>
                <w:color w:val="000000" w:themeColor="text1"/>
                <w:sz w:val="22"/>
              </w:rPr>
            </w:pPr>
          </w:p>
        </w:tc>
        <w:tc>
          <w:tcPr>
            <w:tcW w:w="745" w:type="dxa"/>
            <w:vMerge/>
            <w:tcBorders>
              <w:top w:val="nil"/>
            </w:tcBorders>
          </w:tcPr>
          <w:p w:rsidR="002322D9" w:rsidRPr="00562E83" w:rsidRDefault="002322D9" w:rsidP="00C74A53">
            <w:pPr>
              <w:ind w:left="-57" w:right="-57"/>
              <w:jc w:val="center"/>
              <w:rPr>
                <w:rFonts w:cs="Times New Roman"/>
                <w:color w:val="000000" w:themeColor="text1"/>
                <w:sz w:val="22"/>
              </w:rPr>
            </w:pPr>
          </w:p>
        </w:tc>
      </w:tr>
      <w:tr w:rsidR="00FE068C" w:rsidRPr="00562E83" w:rsidTr="00B41191">
        <w:trPr>
          <w:trHeight w:val="272"/>
        </w:trPr>
        <w:tc>
          <w:tcPr>
            <w:tcW w:w="1418" w:type="dxa"/>
            <w:tcBorders>
              <w:top w:val="single" w:sz="4" w:space="0" w:color="auto"/>
              <w:bottom w:val="single" w:sz="4" w:space="0" w:color="auto"/>
            </w:tcBorders>
          </w:tcPr>
          <w:p w:rsidR="002322D9" w:rsidRPr="00562E83" w:rsidRDefault="002322D9" w:rsidP="00C74A53">
            <w:pPr>
              <w:ind w:left="-57" w:right="-57"/>
              <w:jc w:val="center"/>
              <w:rPr>
                <w:rFonts w:cs="Times New Roman"/>
                <w:color w:val="000000" w:themeColor="text1"/>
                <w:sz w:val="22"/>
              </w:rPr>
            </w:pPr>
            <w:r w:rsidRPr="00562E83">
              <w:rPr>
                <w:rFonts w:cs="Times New Roman"/>
                <w:color w:val="000000" w:themeColor="text1"/>
                <w:sz w:val="22"/>
              </w:rPr>
              <w:t>Jumlah</w:t>
            </w:r>
          </w:p>
        </w:tc>
        <w:tc>
          <w:tcPr>
            <w:tcW w:w="567" w:type="dxa"/>
            <w:tcBorders>
              <w:top w:val="single" w:sz="4" w:space="0" w:color="auto"/>
              <w:bottom w:val="single" w:sz="4" w:space="0" w:color="auto"/>
            </w:tcBorders>
          </w:tcPr>
          <w:p w:rsidR="002322D9" w:rsidRPr="00562E83" w:rsidRDefault="002322D9" w:rsidP="00C74A53">
            <w:pPr>
              <w:ind w:left="-57" w:right="-57"/>
              <w:jc w:val="center"/>
              <w:rPr>
                <w:rFonts w:cs="Times New Roman"/>
                <w:color w:val="000000" w:themeColor="text1"/>
                <w:sz w:val="22"/>
              </w:rPr>
            </w:pPr>
            <w:r w:rsidRPr="00562E83">
              <w:rPr>
                <w:rFonts w:cs="Times New Roman"/>
                <w:color w:val="000000" w:themeColor="text1"/>
                <w:sz w:val="22"/>
              </w:rPr>
              <w:t>22</w:t>
            </w:r>
          </w:p>
        </w:tc>
        <w:tc>
          <w:tcPr>
            <w:tcW w:w="709" w:type="dxa"/>
            <w:tcBorders>
              <w:top w:val="single" w:sz="4" w:space="0" w:color="auto"/>
              <w:bottom w:val="single" w:sz="4" w:space="0" w:color="auto"/>
            </w:tcBorders>
          </w:tcPr>
          <w:p w:rsidR="002322D9" w:rsidRPr="00562E83" w:rsidRDefault="002322D9" w:rsidP="00C74A53">
            <w:pPr>
              <w:ind w:left="-57" w:right="-57"/>
              <w:jc w:val="center"/>
              <w:rPr>
                <w:rFonts w:cs="Times New Roman"/>
                <w:color w:val="000000" w:themeColor="text1"/>
                <w:sz w:val="22"/>
              </w:rPr>
            </w:pPr>
            <w:r w:rsidRPr="00562E83">
              <w:rPr>
                <w:rFonts w:cs="Times New Roman"/>
                <w:color w:val="000000" w:themeColor="text1"/>
                <w:sz w:val="22"/>
              </w:rPr>
              <w:t>53,7</w:t>
            </w:r>
          </w:p>
        </w:tc>
        <w:tc>
          <w:tcPr>
            <w:tcW w:w="567" w:type="dxa"/>
            <w:tcBorders>
              <w:top w:val="single" w:sz="4" w:space="0" w:color="auto"/>
              <w:bottom w:val="single" w:sz="4" w:space="0" w:color="auto"/>
            </w:tcBorders>
          </w:tcPr>
          <w:p w:rsidR="002322D9" w:rsidRPr="00562E83" w:rsidRDefault="002322D9" w:rsidP="00C74A53">
            <w:pPr>
              <w:ind w:left="-57" w:right="-57"/>
              <w:jc w:val="center"/>
              <w:rPr>
                <w:rFonts w:cs="Times New Roman"/>
                <w:color w:val="000000" w:themeColor="text1"/>
                <w:sz w:val="22"/>
              </w:rPr>
            </w:pPr>
            <w:r w:rsidRPr="00562E83">
              <w:rPr>
                <w:rFonts w:cs="Times New Roman"/>
                <w:color w:val="000000" w:themeColor="text1"/>
                <w:sz w:val="22"/>
              </w:rPr>
              <w:t>19</w:t>
            </w:r>
          </w:p>
        </w:tc>
        <w:tc>
          <w:tcPr>
            <w:tcW w:w="709" w:type="dxa"/>
            <w:tcBorders>
              <w:top w:val="single" w:sz="4" w:space="0" w:color="auto"/>
              <w:bottom w:val="single" w:sz="4" w:space="0" w:color="auto"/>
            </w:tcBorders>
          </w:tcPr>
          <w:p w:rsidR="002322D9" w:rsidRPr="00562E83" w:rsidRDefault="002322D9" w:rsidP="00C74A53">
            <w:pPr>
              <w:ind w:left="-57" w:right="-57"/>
              <w:jc w:val="center"/>
              <w:rPr>
                <w:rFonts w:cs="Times New Roman"/>
                <w:color w:val="000000" w:themeColor="text1"/>
                <w:sz w:val="22"/>
              </w:rPr>
            </w:pPr>
            <w:r w:rsidRPr="00562E83">
              <w:rPr>
                <w:rFonts w:cs="Times New Roman"/>
                <w:color w:val="000000" w:themeColor="text1"/>
                <w:sz w:val="22"/>
              </w:rPr>
              <w:t>46,3</w:t>
            </w:r>
          </w:p>
        </w:tc>
        <w:tc>
          <w:tcPr>
            <w:tcW w:w="567" w:type="dxa"/>
            <w:tcBorders>
              <w:top w:val="single" w:sz="4" w:space="0" w:color="auto"/>
              <w:bottom w:val="single" w:sz="4" w:space="0" w:color="auto"/>
            </w:tcBorders>
          </w:tcPr>
          <w:p w:rsidR="002322D9" w:rsidRPr="00562E83" w:rsidRDefault="002322D9" w:rsidP="00C74A53">
            <w:pPr>
              <w:ind w:left="-108" w:right="-120"/>
              <w:jc w:val="center"/>
              <w:rPr>
                <w:rFonts w:cs="Times New Roman"/>
                <w:color w:val="000000" w:themeColor="text1"/>
                <w:sz w:val="22"/>
              </w:rPr>
            </w:pPr>
            <w:r w:rsidRPr="00562E83">
              <w:rPr>
                <w:rFonts w:cs="Times New Roman"/>
                <w:color w:val="000000" w:themeColor="text1"/>
                <w:sz w:val="22"/>
              </w:rPr>
              <w:t>41</w:t>
            </w:r>
          </w:p>
        </w:tc>
        <w:tc>
          <w:tcPr>
            <w:tcW w:w="522" w:type="dxa"/>
            <w:tcBorders>
              <w:top w:val="single" w:sz="4" w:space="0" w:color="auto"/>
              <w:bottom w:val="single" w:sz="4" w:space="0" w:color="auto"/>
            </w:tcBorders>
          </w:tcPr>
          <w:p w:rsidR="002322D9" w:rsidRPr="00562E83" w:rsidRDefault="002322D9" w:rsidP="00C74A53">
            <w:pPr>
              <w:ind w:left="-57" w:right="-57"/>
              <w:jc w:val="center"/>
              <w:rPr>
                <w:rFonts w:cs="Times New Roman"/>
                <w:color w:val="000000" w:themeColor="text1"/>
                <w:sz w:val="22"/>
              </w:rPr>
            </w:pPr>
            <w:r w:rsidRPr="00562E83">
              <w:rPr>
                <w:rFonts w:cs="Times New Roman"/>
                <w:color w:val="000000" w:themeColor="text1"/>
                <w:sz w:val="22"/>
              </w:rPr>
              <w:t>100</w:t>
            </w:r>
          </w:p>
        </w:tc>
        <w:tc>
          <w:tcPr>
            <w:tcW w:w="754" w:type="dxa"/>
            <w:vMerge/>
          </w:tcPr>
          <w:p w:rsidR="002322D9" w:rsidRPr="00562E83" w:rsidRDefault="002322D9" w:rsidP="00C74A53">
            <w:pPr>
              <w:ind w:left="-57" w:right="-57"/>
              <w:jc w:val="center"/>
              <w:rPr>
                <w:rFonts w:cs="Times New Roman"/>
                <w:color w:val="000000" w:themeColor="text1"/>
                <w:sz w:val="22"/>
              </w:rPr>
            </w:pPr>
          </w:p>
        </w:tc>
        <w:tc>
          <w:tcPr>
            <w:tcW w:w="709" w:type="dxa"/>
            <w:vMerge/>
          </w:tcPr>
          <w:p w:rsidR="002322D9" w:rsidRPr="00562E83" w:rsidRDefault="002322D9" w:rsidP="00C74A53">
            <w:pPr>
              <w:ind w:left="-57" w:right="-57"/>
              <w:jc w:val="center"/>
              <w:rPr>
                <w:rFonts w:cs="Times New Roman"/>
                <w:color w:val="000000" w:themeColor="text1"/>
                <w:sz w:val="22"/>
              </w:rPr>
            </w:pPr>
          </w:p>
        </w:tc>
        <w:tc>
          <w:tcPr>
            <w:tcW w:w="672" w:type="dxa"/>
            <w:vMerge/>
          </w:tcPr>
          <w:p w:rsidR="002322D9" w:rsidRPr="00562E83" w:rsidRDefault="002322D9" w:rsidP="00C74A53">
            <w:pPr>
              <w:ind w:left="-57" w:right="-57"/>
              <w:jc w:val="center"/>
              <w:rPr>
                <w:rFonts w:cs="Times New Roman"/>
                <w:color w:val="000000" w:themeColor="text1"/>
                <w:sz w:val="22"/>
              </w:rPr>
            </w:pPr>
          </w:p>
        </w:tc>
        <w:tc>
          <w:tcPr>
            <w:tcW w:w="745" w:type="dxa"/>
            <w:vMerge/>
          </w:tcPr>
          <w:p w:rsidR="002322D9" w:rsidRPr="00562E83" w:rsidRDefault="002322D9" w:rsidP="00C74A53">
            <w:pPr>
              <w:ind w:left="-57" w:right="-57"/>
              <w:jc w:val="center"/>
              <w:rPr>
                <w:rFonts w:cs="Times New Roman"/>
                <w:color w:val="000000" w:themeColor="text1"/>
                <w:sz w:val="22"/>
              </w:rPr>
            </w:pPr>
          </w:p>
        </w:tc>
      </w:tr>
    </w:tbl>
    <w:p w:rsidR="00040A7F" w:rsidRPr="00562E83" w:rsidRDefault="00040A7F" w:rsidP="00562E83">
      <w:pPr>
        <w:pStyle w:val="ListParagraph"/>
        <w:tabs>
          <w:tab w:val="left" w:pos="284"/>
          <w:tab w:val="left" w:pos="540"/>
          <w:tab w:val="left" w:pos="1710"/>
        </w:tabs>
        <w:ind w:left="643" w:firstLine="567"/>
        <w:jc w:val="both"/>
        <w:rPr>
          <w:rFonts w:cs="Times New Roman"/>
          <w:color w:val="000000" w:themeColor="text1"/>
          <w:sz w:val="22"/>
          <w:lang w:eastAsia="id-ID"/>
        </w:rPr>
        <w:sectPr w:rsidR="00040A7F" w:rsidRPr="00562E83" w:rsidSect="00FA543C">
          <w:type w:val="continuous"/>
          <w:pgSz w:w="11907" w:h="16840" w:code="9"/>
          <w:pgMar w:top="1701" w:right="1701" w:bottom="1701" w:left="1701" w:header="709" w:footer="709" w:gutter="0"/>
          <w:pgNumType w:start="1"/>
          <w:cols w:space="287"/>
          <w:titlePg/>
          <w:docGrid w:linePitch="360"/>
        </w:sectPr>
      </w:pPr>
    </w:p>
    <w:p w:rsidR="002322D9" w:rsidRPr="00562E83" w:rsidRDefault="006D51F7" w:rsidP="00B41191">
      <w:pPr>
        <w:pStyle w:val="ListParagraph"/>
        <w:ind w:left="284" w:firstLine="567"/>
        <w:jc w:val="both"/>
        <w:rPr>
          <w:rFonts w:cs="Times New Roman"/>
          <w:i/>
          <w:color w:val="000000" w:themeColor="text1"/>
          <w:sz w:val="22"/>
          <w:lang w:eastAsia="id-ID"/>
        </w:rPr>
      </w:pPr>
      <w:r w:rsidRPr="00562E83">
        <w:rPr>
          <w:rFonts w:cs="Times New Roman"/>
          <w:color w:val="000000" w:themeColor="text1"/>
          <w:sz w:val="22"/>
          <w:lang w:eastAsia="id-ID"/>
        </w:rPr>
        <w:lastRenderedPageBreak/>
        <w:t>Tabel 7</w:t>
      </w:r>
      <w:r w:rsidR="002322D9" w:rsidRPr="00562E83">
        <w:rPr>
          <w:rFonts w:cs="Times New Roman"/>
          <w:color w:val="000000" w:themeColor="text1"/>
          <w:sz w:val="22"/>
          <w:lang w:eastAsia="id-ID"/>
        </w:rPr>
        <w:t xml:space="preserve"> menunjukkan tabulasi silang antara </w:t>
      </w:r>
      <w:r w:rsidR="002322D9" w:rsidRPr="00562E83">
        <w:rPr>
          <w:rFonts w:cs="Times New Roman"/>
          <w:color w:val="000000" w:themeColor="text1"/>
          <w:sz w:val="22"/>
        </w:rPr>
        <w:t>dukungan keluarga dengan pemberian imunisasi campak pada bayi</w:t>
      </w:r>
      <w:r w:rsidR="002322D9" w:rsidRPr="00562E83">
        <w:rPr>
          <w:rFonts w:cs="Times New Roman"/>
          <w:color w:val="000000" w:themeColor="text1"/>
          <w:sz w:val="22"/>
          <w:lang w:eastAsia="id-ID"/>
        </w:rPr>
        <w:t xml:space="preserve">. Ternyata dari 15 orang yang dukungan keluarganya kurang terdapat 13 orang (86,7%) yang tidak diimunisasi campak dan 2 orang (13,3%) yang diimunisasi campak, dari 26 orang yang dukungan keluarganya baik terdapat 9 orang (34,6%) yang tidak diimunisasi campak dan 17 orang (65,4%) yang diimunisasi campak. Karena semua sel </w:t>
      </w:r>
      <w:r w:rsidR="009D5EC0">
        <w:rPr>
          <w:rFonts w:cs="Times New Roman"/>
          <w:color w:val="000000" w:themeColor="text1"/>
          <w:sz w:val="22"/>
          <w:lang w:eastAsia="id-ID"/>
        </w:rPr>
        <w:t>frekuensi ekspektasi nilainya &gt;</w:t>
      </w:r>
      <w:r w:rsidR="002322D9" w:rsidRPr="00562E83">
        <w:rPr>
          <w:rFonts w:cs="Times New Roman"/>
          <w:color w:val="000000" w:themeColor="text1"/>
          <w:sz w:val="22"/>
          <w:lang w:eastAsia="id-ID"/>
        </w:rPr>
        <w:t xml:space="preserve">5 maka digunakan uji statistik </w:t>
      </w:r>
      <w:r w:rsidR="002322D9" w:rsidRPr="00562E83">
        <w:rPr>
          <w:rFonts w:cs="Times New Roman"/>
          <w:i/>
          <w:color w:val="000000" w:themeColor="text1"/>
          <w:sz w:val="22"/>
          <w:lang w:eastAsia="id-ID"/>
        </w:rPr>
        <w:t>continuity correction.</w:t>
      </w:r>
    </w:p>
    <w:p w:rsidR="002322D9" w:rsidRPr="00562E83" w:rsidRDefault="002322D9" w:rsidP="00B41191">
      <w:pPr>
        <w:pStyle w:val="ListParagraph"/>
        <w:ind w:left="284" w:firstLine="567"/>
        <w:jc w:val="both"/>
        <w:rPr>
          <w:rFonts w:cs="Times New Roman"/>
          <w:color w:val="000000" w:themeColor="text1"/>
          <w:sz w:val="22"/>
        </w:rPr>
      </w:pPr>
      <w:r w:rsidRPr="00562E83">
        <w:rPr>
          <w:rFonts w:cs="Times New Roman"/>
          <w:color w:val="000000" w:themeColor="text1"/>
          <w:sz w:val="22"/>
        </w:rPr>
        <w:t xml:space="preserve">Hasil uji </w:t>
      </w:r>
      <w:r w:rsidRPr="00562E83">
        <w:rPr>
          <w:rFonts w:cs="Times New Roman"/>
          <w:i/>
          <w:color w:val="000000" w:themeColor="text1"/>
          <w:sz w:val="22"/>
          <w:lang w:eastAsia="id-ID"/>
        </w:rPr>
        <w:t>continuity correction</w:t>
      </w:r>
      <w:r w:rsidRPr="00562E83">
        <w:rPr>
          <w:rFonts w:cs="Times New Roman"/>
          <w:color w:val="000000" w:themeColor="text1"/>
          <w:sz w:val="22"/>
        </w:rPr>
        <w:t xml:space="preserve"> diperoleh nilai χ</w:t>
      </w:r>
      <w:r w:rsidRPr="00562E83">
        <w:rPr>
          <w:rFonts w:cs="Times New Roman"/>
          <w:color w:val="000000" w:themeColor="text1"/>
          <w:sz w:val="22"/>
          <w:vertAlign w:val="superscript"/>
        </w:rPr>
        <w:t>2</w:t>
      </w:r>
      <w:r w:rsidR="009D5EC0">
        <w:rPr>
          <w:rFonts w:cs="Times New Roman"/>
          <w:color w:val="000000" w:themeColor="text1"/>
          <w:sz w:val="22"/>
        </w:rPr>
        <w:t>=8,377 dengan p</w:t>
      </w:r>
      <w:r w:rsidRPr="00562E83">
        <w:rPr>
          <w:rFonts w:cs="Times New Roman"/>
          <w:color w:val="000000" w:themeColor="text1"/>
          <w:sz w:val="22"/>
        </w:rPr>
        <w:t>=</w:t>
      </w:r>
      <w:r w:rsidR="009D5EC0">
        <w:rPr>
          <w:rFonts w:cs="Times New Roman"/>
          <w:color w:val="000000" w:themeColor="text1"/>
          <w:sz w:val="22"/>
        </w:rPr>
        <w:t>0,004&lt;α=</w:t>
      </w:r>
      <w:r w:rsidRPr="00562E83">
        <w:rPr>
          <w:rFonts w:cs="Times New Roman"/>
          <w:color w:val="000000" w:themeColor="text1"/>
          <w:sz w:val="22"/>
        </w:rPr>
        <w:t xml:space="preserve">0,05, jadi signifikan, sehingga Ho ditolak dan Ha diterima, artinya ada hubungan yang signifikan antara dukungan keluarga dengan pemberian imunisasi </w:t>
      </w:r>
      <w:r w:rsidRPr="00562E83">
        <w:rPr>
          <w:rFonts w:cs="Times New Roman"/>
          <w:color w:val="000000" w:themeColor="text1"/>
          <w:sz w:val="22"/>
        </w:rPr>
        <w:lastRenderedPageBreak/>
        <w:t xml:space="preserve">campak pada bayi di wilayah kerja Puskesmas Sawah Lebar Kota Bengkulu </w:t>
      </w:r>
      <w:r w:rsidR="009D5EC0" w:rsidRPr="00562E83">
        <w:rPr>
          <w:rFonts w:cs="Times New Roman"/>
          <w:color w:val="000000" w:themeColor="text1"/>
          <w:sz w:val="22"/>
        </w:rPr>
        <w:t xml:space="preserve">Tahun </w:t>
      </w:r>
      <w:r w:rsidRPr="00562E83">
        <w:rPr>
          <w:rFonts w:cs="Times New Roman"/>
          <w:color w:val="000000" w:themeColor="text1"/>
          <w:sz w:val="22"/>
        </w:rPr>
        <w:t>2017.</w:t>
      </w:r>
    </w:p>
    <w:p w:rsidR="002322D9" w:rsidRPr="00562E83" w:rsidRDefault="002322D9" w:rsidP="00B41191">
      <w:pPr>
        <w:pStyle w:val="ListParagraph"/>
        <w:ind w:left="284" w:firstLine="567"/>
        <w:jc w:val="both"/>
        <w:rPr>
          <w:rFonts w:cs="Times New Roman"/>
          <w:color w:val="000000" w:themeColor="text1"/>
          <w:sz w:val="22"/>
        </w:rPr>
      </w:pPr>
      <w:r w:rsidRPr="00562E83">
        <w:rPr>
          <w:rFonts w:cs="Times New Roman"/>
          <w:color w:val="000000" w:themeColor="text1"/>
          <w:sz w:val="22"/>
        </w:rPr>
        <w:t xml:space="preserve">Hasil uji </w:t>
      </w:r>
      <w:r w:rsidRPr="00562E83">
        <w:rPr>
          <w:rFonts w:cs="Times New Roman"/>
          <w:i/>
          <w:color w:val="000000" w:themeColor="text1"/>
          <w:sz w:val="22"/>
        </w:rPr>
        <w:t>Contingency Coefficient</w:t>
      </w:r>
      <w:r w:rsidRPr="00562E83">
        <w:rPr>
          <w:rFonts w:cs="Times New Roman"/>
          <w:color w:val="000000" w:themeColor="text1"/>
          <w:sz w:val="22"/>
        </w:rPr>
        <w:t xml:space="preserve"> didapat nilai </w:t>
      </w:r>
      <w:r w:rsidR="009D5EC0">
        <w:rPr>
          <w:rFonts w:cs="Times New Roman"/>
          <w:color w:val="000000" w:themeColor="text1"/>
          <w:sz w:val="22"/>
        </w:rPr>
        <w:t>C=0,449 dengan p=0,00&lt;α=</w:t>
      </w:r>
      <w:r w:rsidRPr="00562E83">
        <w:rPr>
          <w:rFonts w:cs="Times New Roman"/>
          <w:color w:val="000000" w:themeColor="text1"/>
          <w:sz w:val="22"/>
        </w:rPr>
        <w:t>0,05 berarti signifikan. Nilai C tersebut dibandingkan dengan nilai C</w:t>
      </w:r>
      <w:r w:rsidRPr="00562E83">
        <w:rPr>
          <w:rFonts w:cs="Times New Roman"/>
          <w:color w:val="000000" w:themeColor="text1"/>
          <w:sz w:val="22"/>
          <w:vertAlign w:val="subscript"/>
        </w:rPr>
        <w:t>max</w:t>
      </w:r>
      <w:r w:rsidRPr="00562E83">
        <w:rPr>
          <w:rFonts w:cs="Times New Roman"/>
          <w:color w:val="000000" w:themeColor="text1"/>
          <w:sz w:val="22"/>
        </w:rPr>
        <w:t>=0,707 (karena nilai terendah dari baris atau kolom adalah 2). Karena nilai C=0,449 tidak jauh dengan nilai C</w:t>
      </w:r>
      <w:r w:rsidRPr="00562E83">
        <w:rPr>
          <w:rFonts w:cs="Times New Roman"/>
          <w:color w:val="000000" w:themeColor="text1"/>
          <w:sz w:val="22"/>
          <w:vertAlign w:val="subscript"/>
        </w:rPr>
        <w:t>max</w:t>
      </w:r>
      <w:r w:rsidRPr="00562E83">
        <w:rPr>
          <w:rFonts w:cs="Times New Roman"/>
          <w:color w:val="000000" w:themeColor="text1"/>
          <w:sz w:val="22"/>
        </w:rPr>
        <w:t>=0,707 maka kategori hubungan sedang.</w:t>
      </w:r>
    </w:p>
    <w:p w:rsidR="00040A7F" w:rsidRPr="00562E83" w:rsidRDefault="002322D9" w:rsidP="00B41191">
      <w:pPr>
        <w:pStyle w:val="ListParagraph"/>
        <w:ind w:left="284" w:firstLine="567"/>
        <w:jc w:val="both"/>
        <w:rPr>
          <w:rFonts w:cs="Times New Roman"/>
          <w:color w:val="000000" w:themeColor="text1"/>
          <w:sz w:val="22"/>
        </w:rPr>
        <w:sectPr w:rsidR="00040A7F" w:rsidRPr="00562E83" w:rsidSect="00FA543C">
          <w:type w:val="continuous"/>
          <w:pgSz w:w="11907" w:h="16840" w:code="9"/>
          <w:pgMar w:top="1701" w:right="1701" w:bottom="1701" w:left="1701" w:header="709" w:footer="709" w:gutter="0"/>
          <w:pgNumType w:start="1"/>
          <w:cols w:num="2" w:space="287"/>
          <w:titlePg/>
          <w:docGrid w:linePitch="360"/>
        </w:sectPr>
      </w:pPr>
      <w:r w:rsidRPr="00562E83">
        <w:rPr>
          <w:rFonts w:cs="Times New Roman"/>
          <w:color w:val="000000" w:themeColor="text1"/>
          <w:sz w:val="22"/>
        </w:rPr>
        <w:t xml:space="preserve">Hasil uji Risk Estimate </w:t>
      </w:r>
      <w:r w:rsidR="009D5EC0">
        <w:rPr>
          <w:rFonts w:cs="Times New Roman"/>
          <w:color w:val="000000" w:themeColor="text1"/>
          <w:sz w:val="22"/>
        </w:rPr>
        <w:t>diperoleh nilai Odds Ratio (OR)=</w:t>
      </w:r>
      <w:r w:rsidRPr="00562E83">
        <w:rPr>
          <w:rFonts w:cs="Times New Roman"/>
          <w:color w:val="000000" w:themeColor="text1"/>
          <w:sz w:val="22"/>
        </w:rPr>
        <w:t xml:space="preserve">10,857 yang berarti ibu dengan dukungan keluarganya kurang mempunyai kemungkinan </w:t>
      </w:r>
      <w:r w:rsidRPr="00562E83">
        <w:rPr>
          <w:rFonts w:cs="Times New Roman"/>
          <w:color w:val="000000" w:themeColor="text1"/>
          <w:sz w:val="22"/>
          <w:lang w:eastAsia="id-ID"/>
        </w:rPr>
        <w:t>untuk</w:t>
      </w:r>
      <w:r w:rsidRPr="00562E83">
        <w:rPr>
          <w:rFonts w:cs="Times New Roman"/>
          <w:color w:val="000000" w:themeColor="text1"/>
          <w:sz w:val="22"/>
        </w:rPr>
        <w:t xml:space="preserve"> tidak memberikan imunisasi kepada bayinya sebesar 10,857 kali lipat jika dibandingkan ibu yang dukungan keluarganya baik.</w:t>
      </w:r>
    </w:p>
    <w:p w:rsidR="00040A7F" w:rsidRPr="00562E83" w:rsidRDefault="00040A7F" w:rsidP="00562E83">
      <w:pPr>
        <w:pStyle w:val="ListParagraph"/>
        <w:tabs>
          <w:tab w:val="left" w:pos="284"/>
          <w:tab w:val="left" w:pos="540"/>
          <w:tab w:val="left" w:pos="1710"/>
        </w:tabs>
        <w:ind w:left="643" w:firstLine="567"/>
        <w:jc w:val="both"/>
        <w:rPr>
          <w:rFonts w:cs="Times New Roman"/>
          <w:color w:val="000000" w:themeColor="text1"/>
          <w:sz w:val="22"/>
        </w:rPr>
        <w:sectPr w:rsidR="00040A7F" w:rsidRPr="00562E83" w:rsidSect="00FA543C">
          <w:type w:val="continuous"/>
          <w:pgSz w:w="11907" w:h="16840" w:code="9"/>
          <w:pgMar w:top="1701" w:right="1701" w:bottom="1701" w:left="1701" w:header="709" w:footer="709" w:gutter="0"/>
          <w:pgNumType w:start="1"/>
          <w:cols w:num="2" w:space="287"/>
          <w:titlePg/>
          <w:docGrid w:linePitch="360"/>
        </w:sectPr>
      </w:pPr>
    </w:p>
    <w:p w:rsidR="00493AEB" w:rsidRPr="00562E83" w:rsidRDefault="00493AEB" w:rsidP="00B41191">
      <w:pPr>
        <w:pStyle w:val="ListParagraph"/>
        <w:ind w:left="284"/>
        <w:rPr>
          <w:rFonts w:cs="Times New Roman"/>
          <w:b/>
          <w:color w:val="000000" w:themeColor="text1"/>
          <w:sz w:val="22"/>
        </w:rPr>
      </w:pPr>
      <w:r w:rsidRPr="00562E83">
        <w:rPr>
          <w:rFonts w:cs="Times New Roman"/>
          <w:b/>
          <w:color w:val="000000" w:themeColor="text1"/>
          <w:sz w:val="22"/>
        </w:rPr>
        <w:lastRenderedPageBreak/>
        <w:t>Pembahasan</w:t>
      </w:r>
    </w:p>
    <w:p w:rsidR="00E338E8" w:rsidRPr="00562E83" w:rsidRDefault="00E338E8" w:rsidP="00376B6E">
      <w:pPr>
        <w:pStyle w:val="ListParagraph"/>
        <w:ind w:left="284" w:firstLine="436"/>
        <w:jc w:val="both"/>
        <w:rPr>
          <w:rFonts w:cs="Times New Roman"/>
          <w:color w:val="000000" w:themeColor="text1"/>
          <w:sz w:val="22"/>
        </w:rPr>
      </w:pPr>
      <w:r w:rsidRPr="00562E83">
        <w:rPr>
          <w:rFonts w:cs="Times New Roman"/>
          <w:color w:val="000000" w:themeColor="text1"/>
          <w:spacing w:val="-2"/>
          <w:sz w:val="22"/>
        </w:rPr>
        <w:t xml:space="preserve">Berdasarkan hasil penelitian menunjukkan bahwa </w:t>
      </w:r>
      <w:r w:rsidRPr="00562E83">
        <w:rPr>
          <w:rFonts w:cs="Times New Roman"/>
          <w:color w:val="000000" w:themeColor="text1"/>
          <w:sz w:val="22"/>
        </w:rPr>
        <w:t xml:space="preserve">ada hubungan pendidikan ibu dengan pemberian imunisasi campak pada bayi di wilayah kerja Puskesmas Sawah Lebar Kota Bengkulu tahun 2017. Hal ini berarti bahwa semakin tinggi tingkat pendidikan seseorang, maka ibu akan semakin sadar untuk membawa bayinya untuk diberikan imunisasi campak, begitupun sebaliknya, semakin rendah tingkat pendidikan ibu maka kemungkinan ibu untuk membawa bayinya mendapatkan imunisasi campak semakin rendah juga. Terlihat pada ibu dengan tingkat pendidikan tinggi sebagian besar memberikan imunisasi campak pada bayinya. Ibu yang berpendidikan tinggi sadar akan pentingnya imunisasi, sehingga akan membawa </w:t>
      </w:r>
      <w:r w:rsidRPr="00562E83">
        <w:rPr>
          <w:rFonts w:cs="Times New Roman"/>
          <w:color w:val="000000" w:themeColor="text1"/>
          <w:sz w:val="22"/>
        </w:rPr>
        <w:lastRenderedPageBreak/>
        <w:t xml:space="preserve">anaknya untuk mendapatkan imunisasi campak. </w:t>
      </w:r>
    </w:p>
    <w:p w:rsidR="00376B6E" w:rsidRDefault="00376B6E" w:rsidP="00376B6E">
      <w:pPr>
        <w:pStyle w:val="ListParagraph"/>
        <w:ind w:left="284" w:firstLine="436"/>
        <w:jc w:val="both"/>
        <w:rPr>
          <w:rFonts w:cs="Times New Roman"/>
          <w:color w:val="000000" w:themeColor="text1"/>
          <w:sz w:val="22"/>
        </w:rPr>
      </w:pPr>
      <w:r w:rsidRPr="00562E83">
        <w:rPr>
          <w:rFonts w:cs="Times New Roman"/>
          <w:color w:val="000000" w:themeColor="text1"/>
          <w:sz w:val="22"/>
        </w:rPr>
        <w:t xml:space="preserve">Pendidikan </w:t>
      </w:r>
      <w:r w:rsidR="00E338E8" w:rsidRPr="00562E83">
        <w:rPr>
          <w:rFonts w:cs="Times New Roman"/>
          <w:color w:val="000000" w:themeColor="text1"/>
          <w:sz w:val="22"/>
        </w:rPr>
        <w:t>seseorang merupakan salah satu proses perubahan tingkah laku, semakin tinggi pendidikan seseorang maka dalam memilih tempat-tempat pelayanan kesehatan semakin diperhitungkan. Selain itu juga konsep dasar pendidikan adalah suatu proses belajar yang berarti perubahan ke arah yang lebih dewasa, lebih baik dan lebih matang pada diri individu, keluarga dan masyarakat. Pendidikan menjadi hal yang sangat penting dalam mempengaruhi pengetahuan ibu yang mempunyai tingkat pendidikan tinggi cenderung lebih mudah menerima informasi tentang imunisasi yang diberikan oleh petugas kesehatan,</w:t>
      </w:r>
      <w:r w:rsidR="00E32358">
        <w:rPr>
          <w:rFonts w:cs="Times New Roman"/>
          <w:color w:val="000000" w:themeColor="text1"/>
          <w:sz w:val="22"/>
        </w:rPr>
        <w:t xml:space="preserve"> </w:t>
      </w:r>
      <w:r w:rsidR="00E338E8" w:rsidRPr="00562E83">
        <w:rPr>
          <w:rFonts w:cs="Times New Roman"/>
          <w:color w:val="000000" w:themeColor="text1"/>
          <w:sz w:val="22"/>
        </w:rPr>
        <w:t xml:space="preserve">sebaliknya ibu yang tingkat pendidikannya rendah akan mendapat kesulitan untuk </w:t>
      </w:r>
    </w:p>
    <w:p w:rsidR="00E338E8" w:rsidRPr="00562E83" w:rsidRDefault="00E338E8" w:rsidP="00376B6E">
      <w:pPr>
        <w:pStyle w:val="ListParagraph"/>
        <w:ind w:left="284"/>
        <w:jc w:val="both"/>
        <w:rPr>
          <w:rFonts w:cs="Times New Roman"/>
          <w:color w:val="000000" w:themeColor="text1"/>
          <w:sz w:val="22"/>
        </w:rPr>
      </w:pPr>
      <w:r w:rsidRPr="00562E83">
        <w:rPr>
          <w:rFonts w:cs="Times New Roman"/>
          <w:color w:val="000000" w:themeColor="text1"/>
          <w:sz w:val="22"/>
        </w:rPr>
        <w:lastRenderedPageBreak/>
        <w:t>menerima informasi yang ada sehingga mereka kurang memahami tentang kelengkapan imunisasi.</w:t>
      </w:r>
      <w:r w:rsidR="00E17E49">
        <w:rPr>
          <w:rFonts w:cs="Times New Roman"/>
          <w:color w:val="000000" w:themeColor="text1"/>
          <w:sz w:val="22"/>
          <w:vertAlign w:val="superscript"/>
        </w:rPr>
        <w:t>6</w:t>
      </w:r>
      <w:r w:rsidRPr="00562E83">
        <w:rPr>
          <w:rFonts w:cs="Times New Roman"/>
          <w:color w:val="000000" w:themeColor="text1"/>
          <w:sz w:val="22"/>
        </w:rPr>
        <w:t xml:space="preserve"> </w:t>
      </w:r>
    </w:p>
    <w:p w:rsidR="00E338E8" w:rsidRPr="00B50297" w:rsidRDefault="00E338E8" w:rsidP="00B41191">
      <w:pPr>
        <w:pStyle w:val="ListParagraph"/>
        <w:ind w:left="284" w:firstLine="425"/>
        <w:jc w:val="both"/>
        <w:rPr>
          <w:rFonts w:cs="Times New Roman"/>
          <w:color w:val="000000" w:themeColor="text1"/>
          <w:sz w:val="22"/>
          <w:vertAlign w:val="superscript"/>
        </w:rPr>
      </w:pPr>
      <w:r w:rsidRPr="00562E83">
        <w:rPr>
          <w:rFonts w:cs="Times New Roman"/>
          <w:color w:val="000000" w:themeColor="text1"/>
          <w:sz w:val="22"/>
        </w:rPr>
        <w:t>Hasil penelitian ini sependapat dengan penelitian di Surakarta, yang menyatakan bahwa pendidikan seseorang berbeda-beda akan mempengaruhi seseorang dalam pengambilan keputusan, pada ibu yang berpendidikan tinggi lebih mudah menerima suatu ide baru dibandingkan ibu yang berpendidikan rendah sehingga informasi lebih mudah dapat diterima dan dilaksanakan. Tingkat pendidikan yang diperoleh seseorang dari bangku sekolah formal dapat mempengaruhi pengetahuan seseorang. Makin tinggi pendidikan seseorang, makin tinggi pengetahuannya tentang kesehatan. Pendidikan kesehatan dapat membantu ibu atau kelompok masyarakat disamping dapat meningkatkan pengetahuan juga untuk meningkatkan kemampuan (perilakunya) untuk mencapai derajat kesehatan yang optimal.</w:t>
      </w:r>
      <w:r w:rsidR="00E17E49">
        <w:rPr>
          <w:rFonts w:cs="Times New Roman"/>
          <w:color w:val="000000" w:themeColor="text1"/>
          <w:sz w:val="22"/>
          <w:vertAlign w:val="superscript"/>
        </w:rPr>
        <w:t>7</w:t>
      </w:r>
    </w:p>
    <w:p w:rsidR="00E338E8" w:rsidRPr="00562E83" w:rsidRDefault="00E338E8" w:rsidP="00B41191">
      <w:pPr>
        <w:pStyle w:val="ListParagraph"/>
        <w:ind w:left="284" w:firstLine="425"/>
        <w:jc w:val="both"/>
        <w:rPr>
          <w:rFonts w:cs="Times New Roman"/>
          <w:color w:val="000000" w:themeColor="text1"/>
          <w:sz w:val="22"/>
        </w:rPr>
      </w:pPr>
      <w:r w:rsidRPr="00562E83">
        <w:rPr>
          <w:rFonts w:cs="Times New Roman"/>
          <w:color w:val="000000" w:themeColor="text1"/>
          <w:sz w:val="22"/>
        </w:rPr>
        <w:t xml:space="preserve">Hasil penelitian diperoleh 2 orang (15,4%) yang berpendidikan rendah tetapi melakukan imunisasi campak, hal ini terjadi karena ibu (Ny. M) telah mendapatkan promosi kesehatan berupa penyuluhan saat pelaksanaan posyandu, melalui leaflet yang disebarkan oleh bidan dan </w:t>
      </w:r>
      <w:r w:rsidRPr="00562E83">
        <w:rPr>
          <w:rFonts w:cs="Times New Roman"/>
          <w:color w:val="000000" w:themeColor="text1"/>
          <w:spacing w:val="-2"/>
          <w:sz w:val="22"/>
        </w:rPr>
        <w:t>penjelasan</w:t>
      </w:r>
      <w:r w:rsidRPr="00562E83">
        <w:rPr>
          <w:rFonts w:cs="Times New Roman"/>
          <w:color w:val="000000" w:themeColor="text1"/>
          <w:sz w:val="22"/>
        </w:rPr>
        <w:t xml:space="preserve"> dari bidan saat ibu ANC dan setelah proses persalinan  mengenai imunisasi dasar lengkap khususnya tentang imunisasi campak dari tenaga kesehatan serta adanya peran kader posyandu yang aktif mengajak ibu agar mau membawa bayi untuk diberikan imunisasi campak. Selain itu adanya dukungan keluarga ibu (Ny. E), khususnya suami yang memberikan dukungan berupa informasi dan sarana untuk membawa bayinya agar diberikan imunisasi. </w:t>
      </w:r>
    </w:p>
    <w:p w:rsidR="00E338E8" w:rsidRPr="00562E83" w:rsidRDefault="00E338E8" w:rsidP="00B41191">
      <w:pPr>
        <w:pStyle w:val="ListParagraph"/>
        <w:ind w:left="284" w:firstLine="425"/>
        <w:jc w:val="both"/>
        <w:rPr>
          <w:rFonts w:cs="Times New Roman"/>
          <w:color w:val="000000" w:themeColor="text1"/>
          <w:sz w:val="22"/>
        </w:rPr>
      </w:pPr>
      <w:r w:rsidRPr="00562E83">
        <w:rPr>
          <w:rFonts w:cs="Times New Roman"/>
          <w:color w:val="000000" w:themeColor="text1"/>
          <w:sz w:val="22"/>
        </w:rPr>
        <w:t xml:space="preserve">Hasil penelitian diperoleh 10 orang (55,6%) yaitu yang berpendidikan menengah tetapi tidak memberikan imunisasi campak pada bayinya, hal ini terjadi karena ibu (Ny. Y, Ny. D, Ny. I) belum mengetahui secara baik mengenai pentingnya imunisasi campak untuk bayinya disebabkan kurangnya ibu mendapatkan informasi tentang imunisasi campak, serta rendahnya motivasi ibu (Ny. F, Ny. M, Ny. N, Ny. A, Ny. S) untuk </w:t>
      </w:r>
      <w:r w:rsidRPr="00562E83">
        <w:rPr>
          <w:rFonts w:cs="Times New Roman"/>
          <w:color w:val="000000" w:themeColor="text1"/>
          <w:sz w:val="22"/>
        </w:rPr>
        <w:lastRenderedPageBreak/>
        <w:t>mengunjungi tempat pelaksanaan posyandu atau puskesmas guna memberikan imunisasi bagi bayinya, kurangnya dukungan dari keluarga ibu (Ny. Y, Ny. D, Ny. I, Ny. F, Ny. M, Ny. Y, Ny. S), baik berupa informasi maupun sarana kepada ibu untuk mendatangi tempat-tempat pelayanan imunisasi.</w:t>
      </w:r>
    </w:p>
    <w:p w:rsidR="00E338E8" w:rsidRPr="00562E83" w:rsidRDefault="00E338E8" w:rsidP="00B41191">
      <w:pPr>
        <w:pStyle w:val="ListParagraph"/>
        <w:ind w:left="284" w:firstLine="425"/>
        <w:jc w:val="both"/>
        <w:rPr>
          <w:rFonts w:cs="Times New Roman"/>
          <w:color w:val="000000" w:themeColor="text1"/>
          <w:sz w:val="22"/>
        </w:rPr>
      </w:pPr>
      <w:r w:rsidRPr="00562E83">
        <w:rPr>
          <w:rFonts w:cs="Times New Roman"/>
          <w:color w:val="000000" w:themeColor="text1"/>
          <w:sz w:val="22"/>
        </w:rPr>
        <w:t xml:space="preserve"> Hasil penelitian diperoleh 1 orang (10,0%) yang berpendidikan tinggi tetapi tidak memberikan imunisasi campak pada bayinya, hal ini terjadi dikarenakan ibu (Ny. D) memilikianak mengalami sakit pada saat jadwal pelaksanaan imunisasi sehingga tidak bisa diberikan imunisasi serta kurangnya dukungan dari keluarga agar ibu membawa bayinya untuk mendapatkan imunisasi.</w:t>
      </w:r>
    </w:p>
    <w:p w:rsidR="00E338E8" w:rsidRPr="00B50297" w:rsidRDefault="00E338E8" w:rsidP="00B41191">
      <w:pPr>
        <w:pStyle w:val="ListParagraph"/>
        <w:ind w:left="284" w:firstLine="425"/>
        <w:jc w:val="both"/>
        <w:rPr>
          <w:rFonts w:cs="Times New Roman"/>
          <w:color w:val="000000" w:themeColor="text1"/>
          <w:sz w:val="22"/>
          <w:vertAlign w:val="superscript"/>
        </w:rPr>
      </w:pPr>
      <w:r w:rsidRPr="00562E83">
        <w:rPr>
          <w:rFonts w:cs="Times New Roman"/>
          <w:color w:val="000000" w:themeColor="text1"/>
          <w:sz w:val="22"/>
        </w:rPr>
        <w:t xml:space="preserve">Hasil uji statistik </w:t>
      </w:r>
      <w:r w:rsidRPr="00562E83">
        <w:rPr>
          <w:rFonts w:cs="Times New Roman"/>
          <w:i/>
          <w:color w:val="000000" w:themeColor="text1"/>
          <w:sz w:val="22"/>
        </w:rPr>
        <w:t>Contingency Coefficient</w:t>
      </w:r>
      <w:r w:rsidRPr="00562E83">
        <w:rPr>
          <w:rFonts w:cs="Times New Roman"/>
          <w:color w:val="000000" w:themeColor="text1"/>
          <w:sz w:val="22"/>
        </w:rPr>
        <w:t xml:space="preserve"> didapat kategori hubungan </w:t>
      </w:r>
      <w:r w:rsidRPr="00562E83">
        <w:rPr>
          <w:rFonts w:cs="Times New Roman"/>
          <w:color w:val="000000" w:themeColor="text1"/>
          <w:spacing w:val="-2"/>
          <w:sz w:val="22"/>
        </w:rPr>
        <w:t>sedang</w:t>
      </w:r>
      <w:r w:rsidRPr="00562E83">
        <w:rPr>
          <w:rFonts w:cs="Times New Roman"/>
          <w:color w:val="000000" w:themeColor="text1"/>
          <w:sz w:val="22"/>
        </w:rPr>
        <w:t xml:space="preserve">. Kategori hubungan sedang ini berarti bahwa pendidikan bukan merupakan satu-satunya faktor yang paling dominan dalam pemberian imunisasi campak pada bayi tetapi masih terdapat faktor lain yang berhubungan dengan pemberian imunisasi campak pada bayi. </w:t>
      </w:r>
      <w:r w:rsidR="00B50297" w:rsidRPr="00562E83">
        <w:rPr>
          <w:rFonts w:cs="Times New Roman"/>
          <w:color w:val="000000" w:themeColor="text1"/>
          <w:sz w:val="22"/>
        </w:rPr>
        <w:t xml:space="preserve">Perilaku </w:t>
      </w:r>
      <w:r w:rsidRPr="00562E83">
        <w:rPr>
          <w:rFonts w:cs="Times New Roman"/>
          <w:color w:val="000000" w:themeColor="text1"/>
          <w:sz w:val="22"/>
        </w:rPr>
        <w:t>seseorang dipengaruhi oleh 3 faktor utama yaitu faktor yang mempermudah seperti pengetahuan, sikap, keyakinan, kepercayaan, nilai-nilai, faktor pemungkin seperti sarana dan prasarana atau fasilitas, dan faktor penguat yang mendorong atau memperkuat terjadinya perilaku seperti dukungan dari masyarakat dan keluarga.</w:t>
      </w:r>
      <w:r w:rsidR="00E17E49">
        <w:rPr>
          <w:rFonts w:cs="Times New Roman"/>
          <w:color w:val="000000" w:themeColor="text1"/>
          <w:sz w:val="22"/>
          <w:vertAlign w:val="superscript"/>
        </w:rPr>
        <w:t>6</w:t>
      </w:r>
    </w:p>
    <w:p w:rsidR="00E338E8" w:rsidRPr="00562E83" w:rsidRDefault="00E338E8" w:rsidP="00B41191">
      <w:pPr>
        <w:pStyle w:val="ListParagraph"/>
        <w:ind w:left="284" w:firstLine="425"/>
        <w:jc w:val="both"/>
        <w:rPr>
          <w:rFonts w:cs="Times New Roman"/>
          <w:color w:val="000000" w:themeColor="text1"/>
          <w:sz w:val="22"/>
        </w:rPr>
      </w:pPr>
      <w:r w:rsidRPr="00562E83">
        <w:rPr>
          <w:rFonts w:cs="Times New Roman"/>
          <w:color w:val="000000" w:themeColor="text1"/>
          <w:spacing w:val="-2"/>
          <w:sz w:val="22"/>
        </w:rPr>
        <w:t xml:space="preserve">Berdasarkan hasil penelitian menunjukkan bahwa </w:t>
      </w:r>
      <w:r w:rsidRPr="00562E83">
        <w:rPr>
          <w:rFonts w:cs="Times New Roman"/>
          <w:color w:val="000000" w:themeColor="text1"/>
          <w:sz w:val="22"/>
        </w:rPr>
        <w:t>ada hubungan umur ibu dengan pemberian imunisasi campak pada bayi di wilayah kerja Puskesmas Sawah Lebar Kota Bengkulu tahun 2017. Hal ini menun</w:t>
      </w:r>
      <w:r w:rsidR="00B50297">
        <w:rPr>
          <w:rFonts w:cs="Times New Roman"/>
          <w:color w:val="000000" w:themeColor="text1"/>
          <w:sz w:val="22"/>
        </w:rPr>
        <w:t>jukkan bahwa ibu yang berumur &lt;</w:t>
      </w:r>
      <w:r w:rsidRPr="00562E83">
        <w:rPr>
          <w:rFonts w:cs="Times New Roman"/>
          <w:color w:val="000000" w:themeColor="text1"/>
          <w:sz w:val="22"/>
        </w:rPr>
        <w:t xml:space="preserve">30 tahun lebih memberikan perhatian kepada anaknya dalam hal pemberian imunisasi apabila dibandingkan dengan ibu yang berumur </w:t>
      </w:r>
      <w:r w:rsidRPr="00562E83">
        <w:rPr>
          <w:rFonts w:cs="Times New Roman"/>
          <w:color w:val="000000" w:themeColor="text1"/>
          <w:sz w:val="22"/>
          <w:u w:val="single"/>
        </w:rPr>
        <w:t>&gt;</w:t>
      </w:r>
      <w:r w:rsidRPr="00562E83">
        <w:rPr>
          <w:rFonts w:cs="Times New Roman"/>
          <w:color w:val="000000" w:themeColor="text1"/>
          <w:sz w:val="22"/>
        </w:rPr>
        <w:t>3</w:t>
      </w:r>
      <w:r w:rsidR="00B50297">
        <w:rPr>
          <w:rFonts w:cs="Times New Roman"/>
          <w:color w:val="000000" w:themeColor="text1"/>
          <w:sz w:val="22"/>
        </w:rPr>
        <w:t>0 tahun. Pada ibu yang berumur&lt;</w:t>
      </w:r>
      <w:r w:rsidRPr="00562E83">
        <w:rPr>
          <w:rFonts w:cs="Times New Roman"/>
          <w:color w:val="000000" w:themeColor="text1"/>
          <w:sz w:val="22"/>
        </w:rPr>
        <w:t xml:space="preserve">30 tahun biasanya baru memiliki anak sehingga cenderung lebih memperhatikan anaknya termasuk pemberian imunisasi campak. Sedangkan, ibu yang berumur </w:t>
      </w:r>
      <w:r w:rsidRPr="00562E83">
        <w:rPr>
          <w:rFonts w:cs="Times New Roman"/>
          <w:color w:val="000000" w:themeColor="text1"/>
          <w:sz w:val="22"/>
          <w:u w:val="single"/>
        </w:rPr>
        <w:t>&gt;</w:t>
      </w:r>
      <w:r w:rsidRPr="00562E83">
        <w:rPr>
          <w:rFonts w:cs="Times New Roman"/>
          <w:color w:val="000000" w:themeColor="text1"/>
          <w:sz w:val="22"/>
        </w:rPr>
        <w:t xml:space="preserve">30 biasanya telah memiliki anak lebih dari satu serta memiliki kesibukan yang lebih banyak sehingga mempengaruhi motivasi ibu untuk </w:t>
      </w:r>
      <w:r w:rsidRPr="00562E83">
        <w:rPr>
          <w:rFonts w:cs="Times New Roman"/>
          <w:color w:val="000000" w:themeColor="text1"/>
          <w:sz w:val="22"/>
        </w:rPr>
        <w:lastRenderedPageBreak/>
        <w:t>membawa anaknya ke pelayanan kesehatan untuk memperoleh imunisasi campak.</w:t>
      </w:r>
    </w:p>
    <w:p w:rsidR="00E338E8" w:rsidRPr="00B50297" w:rsidRDefault="00B50297" w:rsidP="00B41191">
      <w:pPr>
        <w:pStyle w:val="ListParagraph"/>
        <w:ind w:left="284" w:firstLine="425"/>
        <w:jc w:val="both"/>
        <w:rPr>
          <w:rFonts w:cs="Times New Roman"/>
          <w:color w:val="000000" w:themeColor="text1"/>
          <w:sz w:val="22"/>
          <w:vertAlign w:val="superscript"/>
        </w:rPr>
      </w:pPr>
      <w:r>
        <w:rPr>
          <w:rFonts w:cs="Times New Roman"/>
          <w:color w:val="000000" w:themeColor="text1"/>
          <w:spacing w:val="-2"/>
          <w:sz w:val="22"/>
        </w:rPr>
        <w:t>Ibu yang berusia &gt;</w:t>
      </w:r>
      <w:r w:rsidR="00E338E8" w:rsidRPr="00562E83">
        <w:rPr>
          <w:rFonts w:cs="Times New Roman"/>
          <w:color w:val="000000" w:themeColor="text1"/>
          <w:spacing w:val="-2"/>
          <w:sz w:val="22"/>
        </w:rPr>
        <w:t>30 tahun cenderung tidak melakukan imunisasi campak dibandingkan dengan ibu yang berusia &lt; 30 tahun cenderung melakukan imunisasi campak pada bayinya yang tujuannya</w:t>
      </w:r>
      <w:r w:rsidR="00E338E8" w:rsidRPr="00562E83">
        <w:rPr>
          <w:rFonts w:cs="Times New Roman"/>
          <w:color w:val="000000" w:themeColor="text1"/>
          <w:sz w:val="22"/>
        </w:rPr>
        <w:t xml:space="preserve"> untuk melengkapi kebutuhan imunisasi pada bayinya.</w:t>
      </w:r>
      <w:r w:rsidR="00E17E49">
        <w:rPr>
          <w:rFonts w:cs="Times New Roman"/>
          <w:color w:val="000000" w:themeColor="text1"/>
          <w:sz w:val="22"/>
          <w:vertAlign w:val="superscript"/>
        </w:rPr>
        <w:t>8</w:t>
      </w:r>
    </w:p>
    <w:p w:rsidR="00E338E8" w:rsidRPr="00562E83" w:rsidRDefault="00E338E8" w:rsidP="00B41191">
      <w:pPr>
        <w:pStyle w:val="ListParagraph"/>
        <w:ind w:left="284" w:firstLine="425"/>
        <w:jc w:val="both"/>
        <w:rPr>
          <w:rFonts w:cs="Times New Roman"/>
          <w:color w:val="000000" w:themeColor="text1"/>
          <w:sz w:val="22"/>
        </w:rPr>
      </w:pPr>
      <w:r w:rsidRPr="00562E83">
        <w:rPr>
          <w:rFonts w:cs="Times New Roman"/>
          <w:color w:val="000000" w:themeColor="text1"/>
          <w:sz w:val="22"/>
        </w:rPr>
        <w:t>Hasil penelitian ini sesuai penelitian tentang hubungan antara karakteristik dan perilaku ibu tentang imunisasi dengan jumlah imunisasi yang didapat oleh bayi umur 9-11 bulan di Desa Harjowinangun Kecamatan Godong Kabupaten Grobogan yang menyatakan bahwa ada hubungan umur ibu dengan jumlah imunisasi yang didapat oleh bayi umur 9-11 bulan.</w:t>
      </w:r>
      <w:r w:rsidR="00E17E49">
        <w:rPr>
          <w:rFonts w:cs="Times New Roman"/>
          <w:color w:val="000000" w:themeColor="text1"/>
          <w:sz w:val="22"/>
          <w:vertAlign w:val="superscript"/>
        </w:rPr>
        <w:t>9</w:t>
      </w:r>
      <w:r w:rsidRPr="00562E83">
        <w:rPr>
          <w:rFonts w:cs="Times New Roman"/>
          <w:color w:val="000000" w:themeColor="text1"/>
          <w:sz w:val="22"/>
        </w:rPr>
        <w:t xml:space="preserve"> </w:t>
      </w:r>
    </w:p>
    <w:p w:rsidR="00E338E8" w:rsidRPr="00562E83" w:rsidRDefault="00E338E8" w:rsidP="00B41191">
      <w:pPr>
        <w:pStyle w:val="ListParagraph"/>
        <w:ind w:left="284" w:firstLine="425"/>
        <w:jc w:val="both"/>
        <w:rPr>
          <w:rFonts w:cs="Times New Roman"/>
          <w:color w:val="000000" w:themeColor="text1"/>
          <w:sz w:val="22"/>
        </w:rPr>
      </w:pPr>
      <w:r w:rsidRPr="00562E83">
        <w:rPr>
          <w:rFonts w:cs="Times New Roman"/>
          <w:color w:val="000000" w:themeColor="text1"/>
          <w:sz w:val="22"/>
        </w:rPr>
        <w:t>Umur mempunyai hubungan dengan tingkat keterpaparan, besarnya risiko serta sifat imunisasi, perbedaan pengalaman terhadap masalah kesehatan atau penyakit dan pengambilan keputusan dipengaruhi oleh umur indi</w:t>
      </w:r>
      <w:r w:rsidR="00B50297">
        <w:rPr>
          <w:rFonts w:cs="Times New Roman"/>
          <w:color w:val="000000" w:themeColor="text1"/>
          <w:sz w:val="22"/>
        </w:rPr>
        <w:t>vidu tersebut.</w:t>
      </w:r>
      <w:r w:rsidR="00B50297">
        <w:rPr>
          <w:rFonts w:cs="Times New Roman"/>
          <w:color w:val="000000" w:themeColor="text1"/>
          <w:sz w:val="22"/>
          <w:vertAlign w:val="superscript"/>
        </w:rPr>
        <w:t>1</w:t>
      </w:r>
      <w:r w:rsidR="00E17E49">
        <w:rPr>
          <w:rFonts w:cs="Times New Roman"/>
          <w:color w:val="000000" w:themeColor="text1"/>
          <w:sz w:val="22"/>
          <w:vertAlign w:val="superscript"/>
        </w:rPr>
        <w:t>0</w:t>
      </w:r>
      <w:r w:rsidR="00B50297">
        <w:rPr>
          <w:rFonts w:cs="Times New Roman"/>
          <w:color w:val="000000" w:themeColor="text1"/>
          <w:sz w:val="22"/>
        </w:rPr>
        <w:t xml:space="preserve"> </w:t>
      </w:r>
      <w:r w:rsidRPr="00562E83">
        <w:rPr>
          <w:rFonts w:cs="Times New Roman"/>
          <w:color w:val="000000" w:themeColor="text1"/>
          <w:sz w:val="22"/>
        </w:rPr>
        <w:t xml:space="preserve">Ibu yang berusia lebih muda dan baru memiliki anak biasanya cenderung untuk memberikan perhatian yang lebih akan kesehatan anaknya termasuk pemberian imunisasi. </w:t>
      </w:r>
    </w:p>
    <w:p w:rsidR="00E338E8" w:rsidRPr="00562E83" w:rsidRDefault="00E338E8" w:rsidP="00B41191">
      <w:pPr>
        <w:pStyle w:val="ListParagraph"/>
        <w:ind w:left="284" w:firstLine="425"/>
        <w:jc w:val="both"/>
        <w:rPr>
          <w:rFonts w:cs="Times New Roman"/>
          <w:color w:val="000000" w:themeColor="text1"/>
          <w:sz w:val="22"/>
        </w:rPr>
      </w:pPr>
      <w:r w:rsidRPr="00562E83">
        <w:rPr>
          <w:rFonts w:cs="Times New Roman"/>
          <w:color w:val="000000" w:themeColor="text1"/>
          <w:sz w:val="22"/>
        </w:rPr>
        <w:t xml:space="preserve">Berdasarkan hasil penelitian ditemukan 3 orang (16,7%) yang berumur </w:t>
      </w:r>
      <w:r w:rsidRPr="00562E83">
        <w:rPr>
          <w:rFonts w:cs="Times New Roman"/>
          <w:color w:val="000000" w:themeColor="text1"/>
          <w:sz w:val="22"/>
          <w:u w:val="single"/>
        </w:rPr>
        <w:t>&gt;</w:t>
      </w:r>
      <w:r w:rsidRPr="00562E83">
        <w:rPr>
          <w:rFonts w:cs="Times New Roman"/>
          <w:color w:val="000000" w:themeColor="text1"/>
          <w:sz w:val="22"/>
        </w:rPr>
        <w:t xml:space="preserve">30 tahun tetapi memberikan imunisasi campak, hal ini terjadi karena ibu (Ny. E, Ny. N dan Ny. A) mempunyai tingkat pendidikan yang tinggi sehingga ibu lebih mudah untuk menyerap informasi mengenai imunisasi, dengan informasi tersebut ibu akan mengetahui mengenai pentingnya untuk memberikan imunisasi bagi bayinya. Selain itu karena adanya dukungan dari keluarga ibu (Ny. E) terutama suami untuk mendukung ibu dalam pemberian imunisasi campak. </w:t>
      </w:r>
    </w:p>
    <w:p w:rsidR="00E338E8" w:rsidRPr="00B50297" w:rsidRDefault="00E338E8" w:rsidP="00B50297">
      <w:pPr>
        <w:pStyle w:val="ListParagraph"/>
        <w:ind w:left="284" w:firstLine="425"/>
        <w:jc w:val="both"/>
        <w:rPr>
          <w:rFonts w:cs="Times New Roman"/>
          <w:color w:val="000000" w:themeColor="text1"/>
          <w:sz w:val="22"/>
        </w:rPr>
      </w:pPr>
      <w:r w:rsidRPr="00562E83">
        <w:rPr>
          <w:rFonts w:cs="Times New Roman"/>
          <w:color w:val="000000" w:themeColor="text1"/>
          <w:sz w:val="22"/>
        </w:rPr>
        <w:t xml:space="preserve">Berdasarkan hasil penelitian juga ditemukan 7 orang (30,4%) yang berumur &lt;30 tahun tetapi tidak memberikan imunisasi campak, hal ini dikarenakan tingkat pendidikan ibu (Ny. Y, Ny. A, Ny. R) yang tergolong rendah, sehingga ibu mempunyai daya tangkap yang rendah untuk memahami akan pentingnya imunisasi bagi bayinya. Selain itu dikarenakan anak ibu (Ny. H, Ny. S, Ny. Y dan Ny. M) mengalami sakit pada saat </w:t>
      </w:r>
      <w:r w:rsidRPr="00562E83">
        <w:rPr>
          <w:rFonts w:cs="Times New Roman"/>
          <w:color w:val="000000" w:themeColor="text1"/>
          <w:sz w:val="22"/>
        </w:rPr>
        <w:lastRenderedPageBreak/>
        <w:t>jadwal pelaksanaan imunisasi sehingga t</w:t>
      </w:r>
      <w:r w:rsidRPr="00B50297">
        <w:rPr>
          <w:rFonts w:cs="Times New Roman"/>
          <w:color w:val="000000" w:themeColor="text1"/>
          <w:sz w:val="22"/>
        </w:rPr>
        <w:t>idak bisa diberikan imunisasi dan jarak pelaksanaan posyandu yang terlalu jauh dari rumah responden.</w:t>
      </w:r>
    </w:p>
    <w:p w:rsidR="00E338E8" w:rsidRPr="00562E83" w:rsidRDefault="00E338E8" w:rsidP="00B41191">
      <w:pPr>
        <w:pStyle w:val="ListParagraph"/>
        <w:ind w:left="284" w:firstLine="425"/>
        <w:jc w:val="both"/>
        <w:rPr>
          <w:rFonts w:cs="Times New Roman"/>
          <w:color w:val="000000" w:themeColor="text1"/>
          <w:sz w:val="22"/>
        </w:rPr>
      </w:pPr>
      <w:r w:rsidRPr="00562E83">
        <w:rPr>
          <w:rFonts w:cs="Times New Roman"/>
          <w:color w:val="000000" w:themeColor="text1"/>
          <w:sz w:val="22"/>
        </w:rPr>
        <w:t xml:space="preserve">Berdasarkan hasil penelitian juga ditemukan 15 orang (83,3%) yang berumur </w:t>
      </w:r>
      <w:r w:rsidRPr="00562E83">
        <w:rPr>
          <w:rFonts w:cs="Times New Roman"/>
          <w:color w:val="000000" w:themeColor="text1"/>
          <w:sz w:val="22"/>
          <w:u w:val="single"/>
        </w:rPr>
        <w:t>&gt;</w:t>
      </w:r>
      <w:r w:rsidRPr="00562E83">
        <w:rPr>
          <w:rFonts w:cs="Times New Roman"/>
          <w:color w:val="000000" w:themeColor="text1"/>
          <w:sz w:val="22"/>
        </w:rPr>
        <w:t xml:space="preserve">30 tahun tidak memberikan imunisasi campak, yaitu Ny Y, Ny. I, Ny D, Ny. L, Ny. F, Ny. M, Ny. Y, Ny. S, Ny. D dikarenakan tidak ada dukungan dari pihak keluarga dan Ny. A, Ny. I, Ny. N, Ny. D, Ny. N dan Ny. S ada dukungan dari keluarga namun tidak terlalu peduli terhadap imunisasi campak anaknya sehingga tidak mau mengantar dan mendampingi ibu saat posyandu sehingga ibu tidak ada alat transportasi membuat responden tidak dapat membawa anaknya untuk mendapatkan imunisasi campak pada saat pelaksanaan posyandu. </w:t>
      </w:r>
    </w:p>
    <w:p w:rsidR="00E338E8" w:rsidRPr="00B50297" w:rsidRDefault="00E338E8" w:rsidP="00B41191">
      <w:pPr>
        <w:pStyle w:val="ListParagraph"/>
        <w:ind w:left="284" w:firstLine="425"/>
        <w:jc w:val="both"/>
        <w:rPr>
          <w:rFonts w:cs="Times New Roman"/>
          <w:color w:val="000000" w:themeColor="text1"/>
          <w:sz w:val="22"/>
          <w:vertAlign w:val="superscript"/>
        </w:rPr>
      </w:pPr>
      <w:r w:rsidRPr="00562E83">
        <w:rPr>
          <w:rFonts w:cs="Times New Roman"/>
          <w:color w:val="000000" w:themeColor="text1"/>
          <w:sz w:val="22"/>
        </w:rPr>
        <w:t xml:space="preserve">Hasil uji statistik </w:t>
      </w:r>
      <w:r w:rsidRPr="00562E83">
        <w:rPr>
          <w:rFonts w:cs="Times New Roman"/>
          <w:i/>
          <w:color w:val="000000" w:themeColor="text1"/>
          <w:sz w:val="22"/>
        </w:rPr>
        <w:t>Contingency Coefficient</w:t>
      </w:r>
      <w:r w:rsidRPr="00562E83">
        <w:rPr>
          <w:rFonts w:cs="Times New Roman"/>
          <w:color w:val="000000" w:themeColor="text1"/>
          <w:sz w:val="22"/>
        </w:rPr>
        <w:t xml:space="preserve"> didapat kategori hubungan sedang. Kategori hubungan sedang ini berarti bahwa umur bukan merupakan satu-satunya faktor yang paling dominan dalam pemberian imunisasi campak pada bayi tetapi masih terdapat faktor lain yang berhubungan dengan pemberian imunisasi campak pada bayi. </w:t>
      </w:r>
      <w:r w:rsidR="00B50297" w:rsidRPr="00562E83">
        <w:rPr>
          <w:rFonts w:cs="Times New Roman"/>
          <w:color w:val="000000" w:themeColor="text1"/>
          <w:sz w:val="22"/>
        </w:rPr>
        <w:t xml:space="preserve">Perilaku </w:t>
      </w:r>
      <w:r w:rsidRPr="00562E83">
        <w:rPr>
          <w:rFonts w:cs="Times New Roman"/>
          <w:color w:val="000000" w:themeColor="text1"/>
          <w:sz w:val="22"/>
        </w:rPr>
        <w:t>seseorang dipengaruhi oleh 3 faktor utama yaitu faktor yang mempermudah seperti pengetahuan, sikap, keyakinan, kepercayaan, nilai-nilai, faktor pemungkin seperti sarana dan prasarana atau fasilitas, dan faktor penguat yang mendorong atau memperkuat terjadinya perilaku seperti dukungan dari masyarakat dan keluarga.</w:t>
      </w:r>
      <w:r w:rsidR="00B50297">
        <w:rPr>
          <w:rFonts w:cs="Times New Roman"/>
          <w:color w:val="000000" w:themeColor="text1"/>
          <w:sz w:val="22"/>
          <w:vertAlign w:val="superscript"/>
        </w:rPr>
        <w:t>7</w:t>
      </w:r>
    </w:p>
    <w:p w:rsidR="00E338E8" w:rsidRPr="00B50297" w:rsidRDefault="00E338E8" w:rsidP="00E17E49">
      <w:pPr>
        <w:pStyle w:val="ListParagraph"/>
        <w:ind w:left="284" w:firstLine="425"/>
        <w:jc w:val="both"/>
        <w:rPr>
          <w:rFonts w:cs="Times New Roman"/>
          <w:color w:val="000000" w:themeColor="text1"/>
          <w:sz w:val="22"/>
          <w:vertAlign w:val="superscript"/>
        </w:rPr>
      </w:pPr>
      <w:r w:rsidRPr="00562E83">
        <w:rPr>
          <w:rFonts w:cs="Times New Roman"/>
          <w:color w:val="000000" w:themeColor="text1"/>
          <w:sz w:val="22"/>
        </w:rPr>
        <w:t xml:space="preserve">Hasil uji statistik diperoleh bahwa ibu yang berumur </w:t>
      </w:r>
      <w:r w:rsidRPr="00562E83">
        <w:rPr>
          <w:rFonts w:cs="Times New Roman"/>
          <w:color w:val="000000" w:themeColor="text1"/>
          <w:sz w:val="22"/>
          <w:u w:val="single"/>
        </w:rPr>
        <w:t>&gt;</w:t>
      </w:r>
      <w:r w:rsidRPr="00562E83">
        <w:rPr>
          <w:rFonts w:cs="Times New Roman"/>
          <w:color w:val="000000" w:themeColor="text1"/>
          <w:sz w:val="22"/>
        </w:rPr>
        <w:t xml:space="preserve">30 tahun mempunyai kemungkinan untuk tidak memberikan imunisasi kepada bayinya sebesar 11,429 kali lipat jika </w:t>
      </w:r>
      <w:r w:rsidR="00B50297">
        <w:rPr>
          <w:rFonts w:cs="Times New Roman"/>
          <w:color w:val="000000" w:themeColor="text1"/>
          <w:sz w:val="22"/>
        </w:rPr>
        <w:t>dibandingkan ibu yang berumur &lt;</w:t>
      </w:r>
      <w:r w:rsidRPr="00562E83">
        <w:rPr>
          <w:rFonts w:cs="Times New Roman"/>
          <w:color w:val="000000" w:themeColor="text1"/>
          <w:sz w:val="22"/>
        </w:rPr>
        <w:t xml:space="preserve">30 tahun dikarenakan ibu yang berumur </w:t>
      </w:r>
      <w:r w:rsidRPr="00562E83">
        <w:rPr>
          <w:rFonts w:cs="Times New Roman"/>
          <w:color w:val="000000" w:themeColor="text1"/>
          <w:sz w:val="22"/>
          <w:u w:val="single"/>
        </w:rPr>
        <w:t>&gt;</w:t>
      </w:r>
      <w:r w:rsidRPr="00562E83">
        <w:rPr>
          <w:rFonts w:cs="Times New Roman"/>
          <w:color w:val="000000" w:themeColor="text1"/>
          <w:sz w:val="22"/>
        </w:rPr>
        <w:t xml:space="preserve">30 biasanya telah memiliki anak lebih dari satu serta memiliki kesibukan yang lebih banyak sehingga mempengaruhi motivasi ibu untuk membawa anaknya ke pelayanan kesehatan untuk memperoleh imunisasi campak. Hal ini </w:t>
      </w:r>
      <w:r w:rsidR="00B50297">
        <w:rPr>
          <w:rFonts w:cs="Times New Roman"/>
          <w:color w:val="000000" w:themeColor="text1"/>
          <w:sz w:val="22"/>
        </w:rPr>
        <w:t>sesuai dengan pendapat Wardana tahun 2011,</w:t>
      </w:r>
      <w:r w:rsidRPr="00562E83">
        <w:rPr>
          <w:rFonts w:cs="Times New Roman"/>
          <w:color w:val="000000" w:themeColor="text1"/>
          <w:sz w:val="22"/>
        </w:rPr>
        <w:t xml:space="preserve"> meny</w:t>
      </w:r>
      <w:r w:rsidR="00B50297">
        <w:rPr>
          <w:rFonts w:cs="Times New Roman"/>
          <w:color w:val="000000" w:themeColor="text1"/>
          <w:sz w:val="22"/>
        </w:rPr>
        <w:t>atakan bahwa ibu yang berusia &gt;</w:t>
      </w:r>
      <w:r w:rsidRPr="00562E83">
        <w:rPr>
          <w:rFonts w:cs="Times New Roman"/>
          <w:color w:val="000000" w:themeColor="text1"/>
          <w:sz w:val="22"/>
        </w:rPr>
        <w:t xml:space="preserve">30 tahun cenderung tidak melakukan imunisasi campak dibandingkan dengan ibu yang </w:t>
      </w:r>
      <w:r w:rsidR="00B50297">
        <w:rPr>
          <w:rFonts w:cs="Times New Roman"/>
          <w:color w:val="000000" w:themeColor="text1"/>
          <w:sz w:val="22"/>
        </w:rPr>
        <w:lastRenderedPageBreak/>
        <w:t>berusia &lt;</w:t>
      </w:r>
      <w:r w:rsidRPr="00562E83">
        <w:rPr>
          <w:rFonts w:cs="Times New Roman"/>
          <w:color w:val="000000" w:themeColor="text1"/>
          <w:sz w:val="22"/>
        </w:rPr>
        <w:t>30 tahun cenderung melakukan imunisasi campak pada bayinya.</w:t>
      </w:r>
      <w:r w:rsidR="00E17E49">
        <w:rPr>
          <w:rFonts w:cs="Times New Roman"/>
          <w:color w:val="000000" w:themeColor="text1"/>
          <w:sz w:val="22"/>
          <w:vertAlign w:val="superscript"/>
        </w:rPr>
        <w:t>8</w:t>
      </w:r>
    </w:p>
    <w:p w:rsidR="00E338E8" w:rsidRPr="00562E83" w:rsidRDefault="00E338E8" w:rsidP="00B41191">
      <w:pPr>
        <w:pStyle w:val="ListParagraph"/>
        <w:ind w:left="284" w:firstLine="425"/>
        <w:jc w:val="both"/>
        <w:rPr>
          <w:rFonts w:cs="Times New Roman"/>
          <w:color w:val="000000" w:themeColor="text1"/>
          <w:sz w:val="22"/>
        </w:rPr>
      </w:pPr>
      <w:r w:rsidRPr="00562E83">
        <w:rPr>
          <w:rFonts w:cs="Times New Roman"/>
          <w:color w:val="000000" w:themeColor="text1"/>
          <w:spacing w:val="-2"/>
          <w:sz w:val="22"/>
        </w:rPr>
        <w:t xml:space="preserve">Berdasarkan hasil penelitian </w:t>
      </w:r>
      <w:r w:rsidR="00FF5345">
        <w:rPr>
          <w:rFonts w:cs="Times New Roman"/>
          <w:color w:val="000000" w:themeColor="text1"/>
          <w:spacing w:val="-2"/>
          <w:sz w:val="22"/>
        </w:rPr>
        <w:t xml:space="preserve">ini </w:t>
      </w:r>
      <w:r w:rsidRPr="00562E83">
        <w:rPr>
          <w:rFonts w:cs="Times New Roman"/>
          <w:color w:val="000000" w:themeColor="text1"/>
          <w:spacing w:val="-2"/>
          <w:sz w:val="22"/>
        </w:rPr>
        <w:t xml:space="preserve">menunjukkan bahwa </w:t>
      </w:r>
      <w:r w:rsidRPr="00562E83">
        <w:rPr>
          <w:rFonts w:cs="Times New Roman"/>
          <w:color w:val="000000" w:themeColor="text1"/>
          <w:sz w:val="22"/>
        </w:rPr>
        <w:t xml:space="preserve">ada hubungan dukungan keluarga dengan pemberian imunisasi campak pada bayi di wilayah kerja Puskesmas Sawah Lebar Kota Bengkulu tahun 2017. Hal ini berarti bahwa ibu yang mendapatkan dukungan dari keluarganya dalam pemberian imunisasi akan memberikan imunisasi campak dibandingkan dengan ibu yang tidak mendapatkan dukungan keluarganya. Dukungan dari keluarganya khususnya suami kepada ibu dalam pemberian imunisasi berupa mengantar ibu ke tempat pelayanan imunisasi, menyediakan dana apabila ibu memberikan campak di praktek bidan mandiri atau tempat praktek dokter. </w:t>
      </w:r>
    </w:p>
    <w:p w:rsidR="00E338E8" w:rsidRPr="00FF5345" w:rsidRDefault="00E338E8" w:rsidP="00B41191">
      <w:pPr>
        <w:pStyle w:val="ListParagraph"/>
        <w:ind w:left="284" w:firstLine="425"/>
        <w:jc w:val="both"/>
        <w:rPr>
          <w:rFonts w:cs="Times New Roman"/>
          <w:color w:val="000000" w:themeColor="text1"/>
          <w:sz w:val="22"/>
          <w:vertAlign w:val="superscript"/>
        </w:rPr>
      </w:pPr>
      <w:r w:rsidRPr="00562E83">
        <w:rPr>
          <w:rFonts w:cs="Times New Roman"/>
          <w:color w:val="000000" w:themeColor="text1"/>
          <w:sz w:val="22"/>
        </w:rPr>
        <w:t xml:space="preserve">Hasil penelitian ini </w:t>
      </w:r>
      <w:r w:rsidR="00FF5345">
        <w:rPr>
          <w:rFonts w:cs="Times New Roman"/>
          <w:color w:val="000000" w:themeColor="text1"/>
          <w:sz w:val="22"/>
        </w:rPr>
        <w:t xml:space="preserve">sesuai dengan penelitian Rambe tahun 2016, </w:t>
      </w:r>
      <w:r w:rsidRPr="00562E83">
        <w:rPr>
          <w:rFonts w:cs="Times New Roman"/>
          <w:color w:val="000000" w:themeColor="text1"/>
          <w:sz w:val="22"/>
        </w:rPr>
        <w:t>menyatakan bahwa terdapat hubungan dukungan keluarga dengan pemberian imunisasi campak di wilayah kerja Puskesmas Polonia tahun 2016.</w:t>
      </w:r>
      <w:r w:rsidR="00E17E49">
        <w:rPr>
          <w:rFonts w:cs="Times New Roman"/>
          <w:color w:val="000000" w:themeColor="text1"/>
          <w:sz w:val="22"/>
          <w:vertAlign w:val="superscript"/>
        </w:rPr>
        <w:t>11</w:t>
      </w:r>
    </w:p>
    <w:p w:rsidR="00E338E8" w:rsidRPr="00FF5345" w:rsidRDefault="00E338E8" w:rsidP="00B41191">
      <w:pPr>
        <w:pStyle w:val="ListParagraph"/>
        <w:ind w:left="284" w:firstLine="425"/>
        <w:jc w:val="both"/>
        <w:rPr>
          <w:rFonts w:cs="Times New Roman"/>
          <w:color w:val="000000" w:themeColor="text1"/>
          <w:sz w:val="22"/>
          <w:vertAlign w:val="superscript"/>
        </w:rPr>
      </w:pPr>
      <w:r w:rsidRPr="00562E83">
        <w:rPr>
          <w:rFonts w:cs="Times New Roman"/>
          <w:color w:val="000000" w:themeColor="text1"/>
          <w:sz w:val="22"/>
        </w:rPr>
        <w:t>Hasil penelitian ini relev</w:t>
      </w:r>
      <w:r w:rsidR="00FF5345">
        <w:rPr>
          <w:rFonts w:cs="Times New Roman"/>
          <w:color w:val="000000" w:themeColor="text1"/>
          <w:sz w:val="22"/>
        </w:rPr>
        <w:t>an dengan pendapat Sitepu tahun 2012</w:t>
      </w:r>
      <w:r w:rsidRPr="00562E83">
        <w:rPr>
          <w:rFonts w:cs="Times New Roman"/>
          <w:color w:val="000000" w:themeColor="text1"/>
          <w:sz w:val="22"/>
        </w:rPr>
        <w:t xml:space="preserve">, yang menyatakan bahwa adanya dukungan keluarga (suami, orang tua, mertua maupun saudara lainnya) kepada ibu dalam bentuk mendapatkan informasi </w:t>
      </w:r>
      <w:r w:rsidRPr="00562E83">
        <w:rPr>
          <w:rFonts w:cs="Times New Roman"/>
          <w:color w:val="000000" w:themeColor="text1"/>
          <w:spacing w:val="-2"/>
          <w:sz w:val="22"/>
        </w:rPr>
        <w:t>dari</w:t>
      </w:r>
      <w:r w:rsidRPr="00562E83">
        <w:rPr>
          <w:rFonts w:cs="Times New Roman"/>
          <w:color w:val="000000" w:themeColor="text1"/>
          <w:sz w:val="22"/>
        </w:rPr>
        <w:t xml:space="preserve"> keluarga tentang imunisasi dasar pada anak. Ibu akan merasa bahwa imunisasi sangat penting untuk meningkatkan kekebalan tubuh bayi nya. Kondisi ini tentunya akan sangat berpengaruh terhadap pencapaian imunisasi yang diharapkan. Keluarga berfungsi sebagai penyebar informasi tentang dunia, mencakup memberi nasehat, petunjuk-petunjuk, saran atau umpan balik. Bentuk dukungan keluarga yang diberikan oleh keluarga adalah dorongan semangat, pemberian nasehat atau mengawasi tentang pola makan sehari-hari dan pengobatan. Dukungan keluarga juga merupakan perasaan individu yang mendapat perhatian, disenangi, dihargai dan termasuk bagian dari masyarakat.</w:t>
      </w:r>
      <w:r w:rsidR="00E17E49">
        <w:rPr>
          <w:rFonts w:cs="Times New Roman"/>
          <w:color w:val="000000" w:themeColor="text1"/>
          <w:sz w:val="22"/>
          <w:vertAlign w:val="superscript"/>
        </w:rPr>
        <w:t>12</w:t>
      </w:r>
    </w:p>
    <w:p w:rsidR="00E338E8" w:rsidRPr="00562E83" w:rsidRDefault="00E338E8" w:rsidP="00B41191">
      <w:pPr>
        <w:pStyle w:val="ListParagraph"/>
        <w:ind w:left="284" w:firstLine="425"/>
        <w:jc w:val="both"/>
        <w:rPr>
          <w:rFonts w:cs="Times New Roman"/>
          <w:color w:val="000000" w:themeColor="text1"/>
          <w:sz w:val="22"/>
        </w:rPr>
      </w:pPr>
      <w:r w:rsidRPr="00562E83">
        <w:rPr>
          <w:rFonts w:cs="Times New Roman"/>
          <w:color w:val="000000" w:themeColor="text1"/>
          <w:sz w:val="22"/>
        </w:rPr>
        <w:t xml:space="preserve">Hasil penelitian ini ditemukan 2 orang (13,3%) yang tidak ada dukungan keluarga tetapi memberikan imunisasi campak, hal ini </w:t>
      </w:r>
      <w:r w:rsidRPr="00562E83">
        <w:rPr>
          <w:rFonts w:cs="Times New Roman"/>
          <w:color w:val="000000" w:themeColor="text1"/>
          <w:spacing w:val="-2"/>
          <w:sz w:val="22"/>
        </w:rPr>
        <w:t>dikarenakan</w:t>
      </w:r>
      <w:r w:rsidRPr="00562E83">
        <w:rPr>
          <w:rFonts w:cs="Times New Roman"/>
          <w:color w:val="000000" w:themeColor="text1"/>
          <w:sz w:val="22"/>
        </w:rPr>
        <w:t xml:space="preserve"> tingkat pendidikan ibu (Ny. R dan Ny. R) yang tinggi serta pengetahuan </w:t>
      </w:r>
      <w:r w:rsidRPr="00562E83">
        <w:rPr>
          <w:rFonts w:cs="Times New Roman"/>
          <w:color w:val="000000" w:themeColor="text1"/>
          <w:sz w:val="22"/>
        </w:rPr>
        <w:lastRenderedPageBreak/>
        <w:t xml:space="preserve">yang baik mengenai imunisasi campak, sehingga walaupun tidak mendapatkan dukungan dari keluarganya, ibu masih mempunyai motivasi yang tinggi membawa anaknya untuk diberikan imunisasi campak. </w:t>
      </w:r>
    </w:p>
    <w:p w:rsidR="00E338E8" w:rsidRPr="00562E83" w:rsidRDefault="00E338E8" w:rsidP="00B41191">
      <w:pPr>
        <w:pStyle w:val="ListParagraph"/>
        <w:ind w:left="284" w:firstLine="425"/>
        <w:jc w:val="both"/>
        <w:rPr>
          <w:rFonts w:cs="Times New Roman"/>
          <w:color w:val="000000" w:themeColor="text1"/>
          <w:sz w:val="22"/>
        </w:rPr>
      </w:pPr>
      <w:r w:rsidRPr="00562E83">
        <w:rPr>
          <w:rFonts w:cs="Times New Roman"/>
          <w:color w:val="000000" w:themeColor="text1"/>
          <w:sz w:val="22"/>
        </w:rPr>
        <w:t xml:space="preserve">Berdasarkan hasil penelitian diperoleh 9 orang (34,6%) yang ada dukungan keluarga tetapi tidak memberikan imunisasi campak, hal ini dikarenakan kurangnya motivasi dari ibu sendiri (motivasi internal) serta </w:t>
      </w:r>
      <w:r w:rsidRPr="00562E83">
        <w:rPr>
          <w:rFonts w:cs="Times New Roman"/>
          <w:color w:val="000000" w:themeColor="text1"/>
          <w:spacing w:val="-2"/>
          <w:sz w:val="22"/>
        </w:rPr>
        <w:t>motivasi</w:t>
      </w:r>
      <w:r w:rsidRPr="00562E83">
        <w:rPr>
          <w:rFonts w:cs="Times New Roman"/>
          <w:color w:val="000000" w:themeColor="text1"/>
          <w:sz w:val="22"/>
        </w:rPr>
        <w:t xml:space="preserve"> eksternal dari kader posyandu, bidan dan puskesmas (Ny. A, Ny. I, Ny. R, Ny. S dan Ny. S) untuk membawa bayinya mendapatkan imunisasi, rendahnya tingkat pendidikan ibu (Ny. I, Ny. N, Ny. S dan Ny. D) sehingga ibu kesulitan untuk memahami mengenai pentingnya imunisasi campak bagi bayinya, selain itu status ibu bekerja (Ny. Y, Ny. N dan Ny. S) membuat ibu kurang memiliki waktu luang untuk membawa bayinya mendapatkan imunisasi. </w:t>
      </w:r>
    </w:p>
    <w:p w:rsidR="00E338E8" w:rsidRPr="00FF5345" w:rsidRDefault="00E338E8" w:rsidP="00B41191">
      <w:pPr>
        <w:pStyle w:val="ListParagraph"/>
        <w:ind w:left="284" w:firstLine="425"/>
        <w:jc w:val="both"/>
        <w:rPr>
          <w:rFonts w:cs="Times New Roman"/>
          <w:color w:val="000000" w:themeColor="text1"/>
          <w:sz w:val="22"/>
          <w:vertAlign w:val="superscript"/>
        </w:rPr>
      </w:pPr>
      <w:r w:rsidRPr="00562E83">
        <w:rPr>
          <w:rFonts w:cs="Times New Roman"/>
          <w:color w:val="000000" w:themeColor="text1"/>
          <w:spacing w:val="-2"/>
          <w:sz w:val="22"/>
        </w:rPr>
        <w:t>Hasil</w:t>
      </w:r>
      <w:r w:rsidRPr="00562E83">
        <w:rPr>
          <w:rFonts w:cs="Times New Roman"/>
          <w:color w:val="000000" w:themeColor="text1"/>
          <w:sz w:val="22"/>
        </w:rPr>
        <w:t xml:space="preserve"> uji statistik </w:t>
      </w:r>
      <w:r w:rsidRPr="00562E83">
        <w:rPr>
          <w:rFonts w:cs="Times New Roman"/>
          <w:i/>
          <w:color w:val="000000" w:themeColor="text1"/>
          <w:sz w:val="22"/>
        </w:rPr>
        <w:t>Contingency Coefficient</w:t>
      </w:r>
      <w:r w:rsidRPr="00562E83">
        <w:rPr>
          <w:rFonts w:cs="Times New Roman"/>
          <w:color w:val="000000" w:themeColor="text1"/>
          <w:sz w:val="22"/>
        </w:rPr>
        <w:t xml:space="preserve"> didapat kategori hubungan sedang. Kategori hubungan sedang ini berarti bahwa dukungan keluarga bukan merupakan satu-satunya faktor yang paling dominan dalam pemberian imunisasi campak pada bayi tetapi masih terdapat faktor lain yang berhubungan dengan pemberian imunisasi campak </w:t>
      </w:r>
      <w:r w:rsidR="00FF5345">
        <w:rPr>
          <w:rFonts w:cs="Times New Roman"/>
          <w:color w:val="000000" w:themeColor="text1"/>
          <w:sz w:val="22"/>
        </w:rPr>
        <w:t>pada bayi. Menurut Notoatmodjo tahun 2010</w:t>
      </w:r>
      <w:r w:rsidRPr="00562E83">
        <w:rPr>
          <w:rFonts w:cs="Times New Roman"/>
          <w:color w:val="000000" w:themeColor="text1"/>
          <w:sz w:val="22"/>
        </w:rPr>
        <w:t>, menyatakan bahwa perilaku seseorang dipengaruhi oleh 3 faktor utama yaitu faktor yang mempermudah seperti pengetahuan, sikap, keyakinan, kepercayaan, nilai-nilai, faktor pemungkin seperti sarana dan prasarana atau fasilitas, dan faktor penguat yang mendorong atau memperkuat terjadinya perilaku seperti dukungan dari masyarakat dan keluarga.</w:t>
      </w:r>
      <w:r w:rsidR="00E17E49">
        <w:rPr>
          <w:rFonts w:cs="Times New Roman"/>
          <w:color w:val="000000" w:themeColor="text1"/>
          <w:sz w:val="22"/>
          <w:vertAlign w:val="superscript"/>
        </w:rPr>
        <w:t>6</w:t>
      </w:r>
    </w:p>
    <w:p w:rsidR="00E338E8" w:rsidRPr="00FF5345" w:rsidRDefault="00E338E8" w:rsidP="00B41191">
      <w:pPr>
        <w:pStyle w:val="ListParagraph"/>
        <w:ind w:left="284" w:firstLine="425"/>
        <w:jc w:val="both"/>
        <w:rPr>
          <w:rFonts w:cs="Times New Roman"/>
          <w:color w:val="000000" w:themeColor="text1"/>
          <w:sz w:val="22"/>
          <w:vertAlign w:val="superscript"/>
        </w:rPr>
      </w:pPr>
      <w:r w:rsidRPr="00562E83">
        <w:rPr>
          <w:rFonts w:cs="Times New Roman"/>
          <w:color w:val="000000" w:themeColor="text1"/>
          <w:sz w:val="22"/>
        </w:rPr>
        <w:t xml:space="preserve">Hasil uji statistik diperoleh bahwa ibu yang tidak ada dukungan keluarga </w:t>
      </w:r>
      <w:r w:rsidRPr="00562E83">
        <w:rPr>
          <w:rFonts w:cs="Times New Roman"/>
          <w:color w:val="000000" w:themeColor="text1"/>
          <w:spacing w:val="-2"/>
          <w:sz w:val="22"/>
        </w:rPr>
        <w:t>mempunyai</w:t>
      </w:r>
      <w:r w:rsidRPr="00562E83">
        <w:rPr>
          <w:rFonts w:cs="Times New Roman"/>
          <w:color w:val="000000" w:themeColor="text1"/>
          <w:sz w:val="22"/>
        </w:rPr>
        <w:t xml:space="preserve"> kemungkinan untuk tidak memberikan imunisasi kepada bayinya sebesar 12,278 kali lipat jika dibandingkan ibu yang mendapatkan dukungan keluarga dikarenakan dengan adanya dukungan dari keluarga akan dapat meningkatkan motivasi ibu untuk membawa anaknya ke pelayanan kesehatan untuk memperoleh imunisasi campak. Sesu</w:t>
      </w:r>
      <w:r w:rsidR="00FF5345">
        <w:rPr>
          <w:rFonts w:cs="Times New Roman"/>
          <w:color w:val="000000" w:themeColor="text1"/>
          <w:sz w:val="22"/>
        </w:rPr>
        <w:t>ai dengan pendapat Sitepu tahun 2012</w:t>
      </w:r>
      <w:r w:rsidRPr="00562E83">
        <w:rPr>
          <w:rFonts w:cs="Times New Roman"/>
          <w:color w:val="000000" w:themeColor="text1"/>
          <w:sz w:val="22"/>
        </w:rPr>
        <w:t xml:space="preserve">, yang menyatakan bahwa </w:t>
      </w:r>
      <w:r w:rsidRPr="00562E83">
        <w:rPr>
          <w:rFonts w:cs="Times New Roman"/>
          <w:color w:val="000000" w:themeColor="text1"/>
          <w:sz w:val="22"/>
        </w:rPr>
        <w:lastRenderedPageBreak/>
        <w:t>keluarga berfungsi sebagai penyebar informasi tentang dunia, mencakup memberi nasehat, petunjuk-petunjuk, saran atau umpan balik. Bentuk dukungan keluarga yang diberikan oleh keluarga adalah dorongan semangat, pemberian nasehat atau mengawasi tentang pola makan sehari-hari dan pengobatan. Dukungan keluarga juga merupakan perasaan individu yang mendapat perhatian, disenangi, dihargai dan termasuk bagian dari masyarakat.</w:t>
      </w:r>
      <w:r w:rsidR="00E17E49">
        <w:rPr>
          <w:rFonts w:cs="Times New Roman"/>
          <w:color w:val="000000" w:themeColor="text1"/>
          <w:sz w:val="22"/>
          <w:vertAlign w:val="superscript"/>
        </w:rPr>
        <w:t>12</w:t>
      </w:r>
    </w:p>
    <w:p w:rsidR="00E338E8" w:rsidRPr="00562E83" w:rsidRDefault="00E338E8" w:rsidP="00B41191">
      <w:pPr>
        <w:pStyle w:val="ListParagraph"/>
        <w:ind w:left="284" w:firstLine="425"/>
        <w:jc w:val="both"/>
        <w:rPr>
          <w:rFonts w:cs="Times New Roman"/>
          <w:color w:val="000000" w:themeColor="text1"/>
          <w:sz w:val="22"/>
        </w:rPr>
      </w:pPr>
      <w:r w:rsidRPr="00562E83">
        <w:rPr>
          <w:rFonts w:cs="Times New Roman"/>
          <w:color w:val="000000" w:themeColor="text1"/>
          <w:sz w:val="22"/>
        </w:rPr>
        <w:t>Berdasarkan hasil pembahasan responden yang membawa bayinya untuk imunisasi campak terdapat 19 responden yang imunisasi campak dan 22 responden yang tidak imunisasi campak, hal ini karena faktor pendidikan yang tergolong rendah, menengah dan tinggi, faktor u</w:t>
      </w:r>
      <w:r w:rsidR="00FF5345">
        <w:rPr>
          <w:rFonts w:cs="Times New Roman"/>
          <w:color w:val="000000" w:themeColor="text1"/>
          <w:sz w:val="22"/>
        </w:rPr>
        <w:t>mur ibu yang termasuk berumur &lt;</w:t>
      </w:r>
      <w:r w:rsidRPr="00562E83">
        <w:rPr>
          <w:rFonts w:cs="Times New Roman"/>
          <w:color w:val="000000" w:themeColor="text1"/>
          <w:sz w:val="22"/>
        </w:rPr>
        <w:t xml:space="preserve">30 tahun dan </w:t>
      </w:r>
      <w:r w:rsidRPr="00562E83">
        <w:rPr>
          <w:rFonts w:cs="Times New Roman"/>
          <w:color w:val="000000" w:themeColor="text1"/>
          <w:sz w:val="22"/>
          <w:u w:val="single"/>
        </w:rPr>
        <w:t>&gt;</w:t>
      </w:r>
      <w:r w:rsidRPr="00562E83">
        <w:rPr>
          <w:rFonts w:cs="Times New Roman"/>
          <w:color w:val="000000" w:themeColor="text1"/>
          <w:sz w:val="22"/>
        </w:rPr>
        <w:t xml:space="preserve">30 tahun serta dukungan keluarga yaitu ada yang mendukung dan tidak mendukung, juga perlunya keaktifan dari petugas kesehatan di Puskesmas Sawah Lebar dalam memberikan penyuluhan kepada masyarakat di wilayah kerjanya yang memiliki bayi untuk datang ke posyandu guna mendapatkan imunisasi campak pada bayinya. Juga kepada Bidan Praktek Mandiri (BPM) dan para kader posyandu di wilayah kerja Puskesmas Sawah Lebar untuk lebih aktif memberikan penjelasan kepada ibu-ibu yang memiliki bayi yang pentingnya imunisasi campak pada bayinya, dengan bahasa yang mudah dimengerti oleh ibu-ibu yang memiliki bayi khususnya pada ibu yang berpendidikan rendah. </w:t>
      </w:r>
    </w:p>
    <w:p w:rsidR="00E338E8" w:rsidRPr="00562E83" w:rsidRDefault="00E338E8" w:rsidP="00B41191">
      <w:pPr>
        <w:pStyle w:val="ListParagraph"/>
        <w:ind w:left="284" w:firstLine="425"/>
        <w:jc w:val="both"/>
        <w:rPr>
          <w:rFonts w:cs="Times New Roman"/>
          <w:color w:val="000000" w:themeColor="text1"/>
          <w:sz w:val="22"/>
        </w:rPr>
      </w:pPr>
      <w:r w:rsidRPr="00562E83">
        <w:rPr>
          <w:rFonts w:cs="Times New Roman"/>
          <w:color w:val="000000" w:themeColor="text1"/>
          <w:sz w:val="22"/>
        </w:rPr>
        <w:t xml:space="preserve">Bidan juga harus memberikan penjelasan kepada ibu-ibu dan anggota keluarga bahwa demam yang dialami oleh bayi setelah imunisasi campak adalah hal yang biasa. Tidak semua bayi yang diimunisasi campak mengalami  demam setelah diimunisasi campak, semua kembali ke daya tahan tubuh setiap bayinya. Jika bayi mengalami demam setelah diimunisasi campak bisa diberikan obat penurun panas. Demam hanya berlangsung selama 3 hari sampai 1 minggu. Kepada masyarakat di wilayah kerja Puskesmas Sawah Lebar terutama ibu-ibu yang memiliki bayi dapat menerima penjelasan yang diberikan oleh petugas kesehatan saat mereka melakukan </w:t>
      </w:r>
      <w:r w:rsidRPr="00562E83">
        <w:rPr>
          <w:rFonts w:cs="Times New Roman"/>
          <w:color w:val="000000" w:themeColor="text1"/>
          <w:sz w:val="22"/>
        </w:rPr>
        <w:lastRenderedPageBreak/>
        <w:t>penyuluhan tentang pentingnya memberikan imunisasi campak kepada bayinya dan mau datang ke posyandu untuk melakukan imunisasi campak pada bayinya.</w:t>
      </w:r>
    </w:p>
    <w:p w:rsidR="005117B9" w:rsidRPr="00562E83" w:rsidRDefault="005117B9" w:rsidP="00B41191">
      <w:pPr>
        <w:pStyle w:val="ListParagraph"/>
        <w:ind w:left="284" w:firstLine="425"/>
        <w:jc w:val="both"/>
        <w:rPr>
          <w:rFonts w:cs="Times New Roman"/>
          <w:color w:val="000000" w:themeColor="text1"/>
          <w:sz w:val="22"/>
        </w:rPr>
      </w:pPr>
    </w:p>
    <w:p w:rsidR="00144708" w:rsidRPr="00E32358" w:rsidRDefault="00BA7DBB" w:rsidP="00E32358">
      <w:pPr>
        <w:tabs>
          <w:tab w:val="left" w:pos="993"/>
        </w:tabs>
        <w:ind w:firstLine="284"/>
        <w:rPr>
          <w:rFonts w:cs="Times New Roman"/>
          <w:b/>
          <w:color w:val="000000" w:themeColor="text1"/>
          <w:sz w:val="22"/>
          <w:lang w:val="id-ID"/>
        </w:rPr>
      </w:pPr>
      <w:r w:rsidRPr="00E32358">
        <w:rPr>
          <w:rFonts w:cs="Times New Roman"/>
          <w:b/>
          <w:color w:val="000000" w:themeColor="text1"/>
          <w:sz w:val="22"/>
          <w:lang w:val="id-ID"/>
        </w:rPr>
        <w:t>Kesimpulan</w:t>
      </w:r>
    </w:p>
    <w:p w:rsidR="00E32358" w:rsidRDefault="00C652D1" w:rsidP="00935C19">
      <w:pPr>
        <w:pStyle w:val="ListParagraph"/>
        <w:numPr>
          <w:ilvl w:val="2"/>
          <w:numId w:val="3"/>
        </w:numPr>
        <w:tabs>
          <w:tab w:val="clear" w:pos="720"/>
        </w:tabs>
        <w:ind w:left="567" w:right="-2" w:hanging="283"/>
        <w:jc w:val="both"/>
        <w:rPr>
          <w:rFonts w:cs="Times New Roman"/>
          <w:color w:val="000000" w:themeColor="text1"/>
          <w:sz w:val="22"/>
        </w:rPr>
      </w:pPr>
      <w:r w:rsidRPr="00562E83">
        <w:rPr>
          <w:rFonts w:cs="Times New Roman"/>
          <w:color w:val="000000" w:themeColor="text1"/>
          <w:sz w:val="22"/>
          <w:lang w:eastAsia="id-ID"/>
        </w:rPr>
        <w:t>Terdapat 22 orang (53,7%) yang bayinya tidak diimunisasi campak dan 19 orang (46,3%) yang bayinya diberikan imunisasi campak</w:t>
      </w:r>
      <w:r w:rsidRPr="00562E83">
        <w:rPr>
          <w:rFonts w:cs="Times New Roman"/>
          <w:color w:val="000000" w:themeColor="text1"/>
          <w:sz w:val="22"/>
        </w:rPr>
        <w:t>.</w:t>
      </w:r>
    </w:p>
    <w:p w:rsidR="00E32358" w:rsidRDefault="00C652D1" w:rsidP="00935C19">
      <w:pPr>
        <w:pStyle w:val="ListParagraph"/>
        <w:numPr>
          <w:ilvl w:val="2"/>
          <w:numId w:val="3"/>
        </w:numPr>
        <w:tabs>
          <w:tab w:val="clear" w:pos="720"/>
        </w:tabs>
        <w:ind w:left="567" w:right="-2" w:hanging="283"/>
        <w:jc w:val="both"/>
        <w:rPr>
          <w:rFonts w:cs="Times New Roman"/>
          <w:color w:val="000000" w:themeColor="text1"/>
          <w:sz w:val="22"/>
          <w:lang w:eastAsia="id-ID"/>
        </w:rPr>
      </w:pPr>
      <w:r w:rsidRPr="00E32358">
        <w:rPr>
          <w:rFonts w:cs="Times New Roman"/>
          <w:color w:val="000000" w:themeColor="text1"/>
          <w:sz w:val="22"/>
          <w:lang w:eastAsia="id-ID"/>
        </w:rPr>
        <w:t xml:space="preserve">Terdapat 13 orang (31,7%) yang berpendidikan rendah, 18 orang (43,9%) yang berpendidikan menengah dan 10 orang (24,4%) yang berpendidikan perguruan tinggi. </w:t>
      </w:r>
    </w:p>
    <w:p w:rsidR="00E32358" w:rsidRDefault="00C652D1" w:rsidP="00935C19">
      <w:pPr>
        <w:pStyle w:val="ListParagraph"/>
        <w:numPr>
          <w:ilvl w:val="2"/>
          <w:numId w:val="3"/>
        </w:numPr>
        <w:tabs>
          <w:tab w:val="clear" w:pos="720"/>
        </w:tabs>
        <w:ind w:left="567" w:right="-2" w:hanging="283"/>
        <w:jc w:val="both"/>
        <w:rPr>
          <w:rFonts w:cs="Times New Roman"/>
          <w:color w:val="000000" w:themeColor="text1"/>
          <w:sz w:val="22"/>
          <w:lang w:eastAsia="id-ID"/>
        </w:rPr>
      </w:pPr>
      <w:r w:rsidRPr="00E32358">
        <w:rPr>
          <w:rFonts w:cs="Times New Roman"/>
          <w:color w:val="000000" w:themeColor="text1"/>
          <w:sz w:val="22"/>
          <w:lang w:eastAsia="id-ID"/>
        </w:rPr>
        <w:t xml:space="preserve">Terdapat 18 orang (43,9%) yang berumur </w:t>
      </w:r>
      <w:r w:rsidRPr="00376B6E">
        <w:rPr>
          <w:rFonts w:cs="Times New Roman"/>
          <w:color w:val="000000" w:themeColor="text1"/>
          <w:sz w:val="22"/>
          <w:lang w:eastAsia="id-ID"/>
        </w:rPr>
        <w:t>&gt;</w:t>
      </w:r>
      <w:r w:rsidRPr="00E32358">
        <w:rPr>
          <w:rFonts w:cs="Times New Roman"/>
          <w:color w:val="000000" w:themeColor="text1"/>
          <w:sz w:val="22"/>
          <w:lang w:eastAsia="id-ID"/>
        </w:rPr>
        <w:t xml:space="preserve"> 30 Tahun dan 23 orang (56,1%) yang berumur &lt; 30 tahun.</w:t>
      </w:r>
    </w:p>
    <w:p w:rsidR="00E32358" w:rsidRDefault="00C652D1" w:rsidP="00935C19">
      <w:pPr>
        <w:pStyle w:val="ListParagraph"/>
        <w:numPr>
          <w:ilvl w:val="2"/>
          <w:numId w:val="3"/>
        </w:numPr>
        <w:tabs>
          <w:tab w:val="clear" w:pos="720"/>
        </w:tabs>
        <w:ind w:left="567" w:right="-2" w:hanging="283"/>
        <w:jc w:val="both"/>
        <w:rPr>
          <w:rFonts w:cs="Times New Roman"/>
          <w:color w:val="000000" w:themeColor="text1"/>
          <w:sz w:val="22"/>
          <w:lang w:eastAsia="id-ID"/>
        </w:rPr>
      </w:pPr>
      <w:r w:rsidRPr="00E32358">
        <w:rPr>
          <w:rFonts w:cs="Times New Roman"/>
          <w:color w:val="000000" w:themeColor="text1"/>
          <w:sz w:val="22"/>
          <w:lang w:eastAsia="id-ID"/>
        </w:rPr>
        <w:t>Terdapat 15 orang (36,6%) yang tidak ada dukungan keluarga dan 26 orang (63,4%) yang ada dukungan keluarga.</w:t>
      </w:r>
    </w:p>
    <w:p w:rsidR="00E32358" w:rsidRDefault="00C652D1" w:rsidP="00935C19">
      <w:pPr>
        <w:pStyle w:val="ListParagraph"/>
        <w:numPr>
          <w:ilvl w:val="2"/>
          <w:numId w:val="3"/>
        </w:numPr>
        <w:tabs>
          <w:tab w:val="clear" w:pos="720"/>
        </w:tabs>
        <w:ind w:left="567" w:right="-2" w:hanging="283"/>
        <w:jc w:val="both"/>
        <w:rPr>
          <w:rFonts w:cs="Times New Roman"/>
          <w:color w:val="000000" w:themeColor="text1"/>
          <w:sz w:val="22"/>
          <w:lang w:eastAsia="id-ID"/>
        </w:rPr>
      </w:pPr>
      <w:r w:rsidRPr="00E32358">
        <w:rPr>
          <w:rFonts w:cs="Times New Roman"/>
          <w:color w:val="000000" w:themeColor="text1"/>
          <w:sz w:val="22"/>
          <w:lang w:eastAsia="id-ID"/>
        </w:rPr>
        <w:t>Ada hubungan yang signifikan antara pendidikan ibu dengan pemberian imunisasi campak pada bayi di wilayah kerja Puskesmas Sawah Lebar Kota Bengkulu tahun 2017 dengan kategori hubungan sedang.</w:t>
      </w:r>
    </w:p>
    <w:p w:rsidR="00376B6E" w:rsidRDefault="00C652D1" w:rsidP="00935C19">
      <w:pPr>
        <w:pStyle w:val="ListParagraph"/>
        <w:numPr>
          <w:ilvl w:val="2"/>
          <w:numId w:val="3"/>
        </w:numPr>
        <w:tabs>
          <w:tab w:val="clear" w:pos="720"/>
        </w:tabs>
        <w:ind w:left="567" w:right="-2" w:hanging="283"/>
        <w:jc w:val="both"/>
        <w:rPr>
          <w:rFonts w:cs="Times New Roman"/>
          <w:color w:val="000000" w:themeColor="text1"/>
          <w:sz w:val="22"/>
          <w:lang w:eastAsia="id-ID"/>
        </w:rPr>
      </w:pPr>
      <w:r w:rsidRPr="00E32358">
        <w:rPr>
          <w:rFonts w:cs="Times New Roman"/>
          <w:color w:val="000000" w:themeColor="text1"/>
          <w:sz w:val="22"/>
          <w:lang w:eastAsia="id-ID"/>
        </w:rPr>
        <w:t>Ada hubungan yang signifikan antara umur ibu dengan pemberian imunisasi campak pada bayi di wilayah kerja Puskesmas Sawah Lebar Kota Bengkulu tahun 2017 dengan kategori hubungan sedang.</w:t>
      </w:r>
    </w:p>
    <w:p w:rsidR="00C652D1" w:rsidRPr="00376B6E" w:rsidRDefault="00C652D1" w:rsidP="00935C19">
      <w:pPr>
        <w:pStyle w:val="ListParagraph"/>
        <w:numPr>
          <w:ilvl w:val="2"/>
          <w:numId w:val="3"/>
        </w:numPr>
        <w:tabs>
          <w:tab w:val="clear" w:pos="720"/>
        </w:tabs>
        <w:ind w:left="567" w:right="-2" w:hanging="283"/>
        <w:jc w:val="both"/>
        <w:rPr>
          <w:rFonts w:cs="Times New Roman"/>
          <w:color w:val="000000" w:themeColor="text1"/>
          <w:sz w:val="22"/>
          <w:lang w:eastAsia="id-ID"/>
        </w:rPr>
      </w:pPr>
      <w:r w:rsidRPr="00376B6E">
        <w:rPr>
          <w:rFonts w:cs="Times New Roman"/>
          <w:color w:val="000000" w:themeColor="text1"/>
          <w:sz w:val="22"/>
          <w:lang w:eastAsia="id-ID"/>
        </w:rPr>
        <w:t xml:space="preserve">Ada hubungan yang signifikan antara dukungan keluarga dengan pemberian imunisasi campak pada bayi di wilayah kerja Puskesmas Sawah Lebar Kota </w:t>
      </w:r>
      <w:r w:rsidR="00E32358" w:rsidRPr="00376B6E">
        <w:rPr>
          <w:rFonts w:cs="Times New Roman"/>
          <w:color w:val="000000" w:themeColor="text1"/>
          <w:sz w:val="22"/>
          <w:lang w:eastAsia="id-ID"/>
        </w:rPr>
        <w:t>Bengkulu</w:t>
      </w:r>
      <w:r w:rsidRPr="00376B6E">
        <w:rPr>
          <w:rFonts w:cs="Times New Roman"/>
          <w:color w:val="000000" w:themeColor="text1"/>
          <w:sz w:val="22"/>
          <w:lang w:eastAsia="id-ID"/>
        </w:rPr>
        <w:t xml:space="preserve"> tahun </w:t>
      </w:r>
      <w:r w:rsidR="00E32358" w:rsidRPr="00376B6E">
        <w:rPr>
          <w:rFonts w:cs="Times New Roman"/>
          <w:color w:val="000000" w:themeColor="text1"/>
          <w:sz w:val="22"/>
          <w:lang w:eastAsia="id-ID"/>
        </w:rPr>
        <w:t>20</w:t>
      </w:r>
      <w:r w:rsidRPr="00376B6E">
        <w:rPr>
          <w:rFonts w:cs="Times New Roman"/>
          <w:color w:val="000000" w:themeColor="text1"/>
          <w:sz w:val="22"/>
          <w:lang w:eastAsia="id-ID"/>
        </w:rPr>
        <w:t xml:space="preserve">17 </w:t>
      </w:r>
      <w:r w:rsidR="00E32358" w:rsidRPr="00376B6E">
        <w:rPr>
          <w:rFonts w:cs="Times New Roman"/>
          <w:color w:val="000000" w:themeColor="text1"/>
          <w:sz w:val="22"/>
          <w:lang w:eastAsia="id-ID"/>
        </w:rPr>
        <w:t xml:space="preserve">dengan </w:t>
      </w:r>
      <w:r w:rsidRPr="00376B6E">
        <w:rPr>
          <w:rFonts w:cs="Times New Roman"/>
          <w:color w:val="000000" w:themeColor="text1"/>
          <w:sz w:val="22"/>
          <w:lang w:eastAsia="id-ID"/>
        </w:rPr>
        <w:t>kategori hubungan sedang.</w:t>
      </w:r>
    </w:p>
    <w:p w:rsidR="00C652D1" w:rsidRPr="00376B6E" w:rsidRDefault="00C652D1" w:rsidP="00376B6E">
      <w:pPr>
        <w:ind w:left="284" w:right="-2"/>
        <w:jc w:val="both"/>
        <w:rPr>
          <w:rFonts w:cs="Times New Roman"/>
          <w:color w:val="000000" w:themeColor="text1"/>
          <w:sz w:val="22"/>
          <w:lang w:eastAsia="id-ID"/>
        </w:rPr>
      </w:pPr>
    </w:p>
    <w:p w:rsidR="00B222EA" w:rsidRPr="00376B6E" w:rsidRDefault="00C652D1" w:rsidP="00376B6E">
      <w:pPr>
        <w:ind w:right="-2" w:firstLine="284"/>
        <w:jc w:val="both"/>
        <w:rPr>
          <w:rFonts w:cs="Times New Roman"/>
          <w:b/>
          <w:color w:val="000000" w:themeColor="text1"/>
          <w:sz w:val="18"/>
          <w:szCs w:val="18"/>
          <w:lang w:eastAsia="id-ID"/>
        </w:rPr>
      </w:pPr>
      <w:r w:rsidRPr="00376B6E">
        <w:rPr>
          <w:rFonts w:cs="Times New Roman"/>
          <w:b/>
          <w:color w:val="000000" w:themeColor="text1"/>
          <w:sz w:val="18"/>
          <w:szCs w:val="18"/>
          <w:lang w:eastAsia="id-ID"/>
        </w:rPr>
        <w:t>DAFTAR PUSTAKA</w:t>
      </w:r>
    </w:p>
    <w:p w:rsidR="00E17E49" w:rsidRPr="00376B6E" w:rsidRDefault="00E17E49" w:rsidP="00935C19">
      <w:pPr>
        <w:pStyle w:val="ListParagraph"/>
        <w:numPr>
          <w:ilvl w:val="2"/>
          <w:numId w:val="4"/>
        </w:numPr>
        <w:tabs>
          <w:tab w:val="clear" w:pos="720"/>
        </w:tabs>
        <w:ind w:left="567" w:right="-2" w:hanging="283"/>
        <w:jc w:val="both"/>
        <w:rPr>
          <w:rFonts w:cs="Times New Roman"/>
          <w:color w:val="000000" w:themeColor="text1"/>
          <w:sz w:val="18"/>
          <w:szCs w:val="18"/>
          <w:lang w:eastAsia="id-ID"/>
        </w:rPr>
      </w:pPr>
      <w:r w:rsidRPr="00376B6E">
        <w:rPr>
          <w:rFonts w:cs="Times New Roman"/>
          <w:color w:val="000000" w:themeColor="text1"/>
          <w:sz w:val="18"/>
          <w:szCs w:val="18"/>
          <w:lang w:eastAsia="id-ID"/>
        </w:rPr>
        <w:t>Kementrian Kesehatan RI Ditjen Pencegahan dan Pengendalian Penyakit, Kemenkes RI Riset Kesehatan Dasar (Riskesdas) 2013 Badan Litbangkes, Kemenkes RI</w:t>
      </w:r>
      <w:r>
        <w:rPr>
          <w:rFonts w:cs="Times New Roman"/>
          <w:color w:val="000000" w:themeColor="text1"/>
          <w:sz w:val="18"/>
          <w:szCs w:val="18"/>
          <w:lang w:eastAsia="id-ID"/>
        </w:rPr>
        <w:t>. 2015</w:t>
      </w:r>
      <w:r w:rsidRPr="00376B6E">
        <w:rPr>
          <w:rFonts w:cs="Times New Roman"/>
          <w:color w:val="000000" w:themeColor="text1"/>
          <w:sz w:val="18"/>
          <w:szCs w:val="18"/>
          <w:lang w:eastAsia="id-ID"/>
        </w:rPr>
        <w:t>.</w:t>
      </w:r>
    </w:p>
    <w:p w:rsidR="002B39D3" w:rsidRPr="00376B6E" w:rsidRDefault="002B39D3" w:rsidP="00935C19">
      <w:pPr>
        <w:pStyle w:val="ListParagraph"/>
        <w:numPr>
          <w:ilvl w:val="2"/>
          <w:numId w:val="4"/>
        </w:numPr>
        <w:tabs>
          <w:tab w:val="clear" w:pos="720"/>
        </w:tabs>
        <w:ind w:left="567" w:right="-2" w:hanging="283"/>
        <w:jc w:val="both"/>
        <w:rPr>
          <w:rFonts w:cs="Times New Roman"/>
          <w:color w:val="000000" w:themeColor="text1"/>
          <w:sz w:val="18"/>
          <w:szCs w:val="18"/>
          <w:lang w:eastAsia="id-ID"/>
        </w:rPr>
      </w:pPr>
      <w:r w:rsidRPr="00376B6E">
        <w:rPr>
          <w:rFonts w:cs="Times New Roman"/>
          <w:color w:val="000000" w:themeColor="text1"/>
          <w:sz w:val="18"/>
          <w:szCs w:val="18"/>
          <w:lang w:eastAsia="id-ID"/>
        </w:rPr>
        <w:t>Adzaniyah,</w:t>
      </w:r>
      <w:r w:rsidR="00FF5345">
        <w:rPr>
          <w:rFonts w:cs="Times New Roman"/>
          <w:color w:val="000000" w:themeColor="text1"/>
          <w:sz w:val="18"/>
          <w:szCs w:val="18"/>
          <w:lang w:eastAsia="id-ID"/>
        </w:rPr>
        <w:t xml:space="preserve"> </w:t>
      </w:r>
      <w:r w:rsidR="00522C93" w:rsidRPr="00376B6E">
        <w:rPr>
          <w:rFonts w:cs="Times New Roman"/>
          <w:color w:val="000000" w:themeColor="text1"/>
          <w:sz w:val="18"/>
          <w:szCs w:val="18"/>
          <w:lang w:eastAsia="id-ID"/>
        </w:rPr>
        <w:t xml:space="preserve">dkk </w:t>
      </w:r>
      <w:r w:rsidRPr="00376B6E">
        <w:rPr>
          <w:rFonts w:cs="Times New Roman"/>
          <w:color w:val="000000" w:themeColor="text1"/>
          <w:sz w:val="18"/>
          <w:szCs w:val="18"/>
          <w:lang w:eastAsia="id-ID"/>
        </w:rPr>
        <w:t xml:space="preserve">Faktor </w:t>
      </w:r>
      <w:r w:rsidR="00522C93" w:rsidRPr="00376B6E">
        <w:rPr>
          <w:rFonts w:cs="Times New Roman"/>
          <w:color w:val="000000" w:themeColor="text1"/>
          <w:sz w:val="18"/>
          <w:szCs w:val="18"/>
          <w:lang w:eastAsia="id-ID"/>
        </w:rPr>
        <w:t xml:space="preserve">yang </w:t>
      </w:r>
      <w:r w:rsidRPr="00376B6E">
        <w:rPr>
          <w:rFonts w:cs="Times New Roman"/>
          <w:color w:val="000000" w:themeColor="text1"/>
          <w:sz w:val="18"/>
          <w:szCs w:val="18"/>
          <w:lang w:eastAsia="id-ID"/>
        </w:rPr>
        <w:t>Mempengaruhi Kelengkapan Imunisasi Dasar Di Kelurahan Krembangan Utara. Jurnal Fakultas Kesehatan Masyarakat UNAIR Surabaya.</w:t>
      </w:r>
      <w:r w:rsidR="00E17E49" w:rsidRPr="00E17E49">
        <w:rPr>
          <w:rFonts w:cs="Times New Roman"/>
          <w:color w:val="000000" w:themeColor="text1"/>
          <w:sz w:val="18"/>
          <w:szCs w:val="18"/>
          <w:lang w:eastAsia="id-ID"/>
        </w:rPr>
        <w:t xml:space="preserve"> </w:t>
      </w:r>
      <w:r w:rsidR="00E17E49">
        <w:rPr>
          <w:rFonts w:cs="Times New Roman"/>
          <w:color w:val="000000" w:themeColor="text1"/>
          <w:sz w:val="18"/>
          <w:szCs w:val="18"/>
          <w:lang w:eastAsia="id-ID"/>
        </w:rPr>
        <w:t>2014</w:t>
      </w:r>
      <w:r w:rsidR="00E17E49" w:rsidRPr="00376B6E">
        <w:rPr>
          <w:rFonts w:cs="Times New Roman"/>
          <w:color w:val="000000" w:themeColor="text1"/>
          <w:sz w:val="18"/>
          <w:szCs w:val="18"/>
          <w:lang w:eastAsia="id-ID"/>
        </w:rPr>
        <w:t>.</w:t>
      </w:r>
    </w:p>
    <w:p w:rsidR="00E17E49" w:rsidRPr="00376B6E" w:rsidRDefault="00E17E49" w:rsidP="00935C19">
      <w:pPr>
        <w:pStyle w:val="ListParagraph"/>
        <w:numPr>
          <w:ilvl w:val="2"/>
          <w:numId w:val="4"/>
        </w:numPr>
        <w:tabs>
          <w:tab w:val="clear" w:pos="720"/>
        </w:tabs>
        <w:ind w:left="567" w:right="-2" w:hanging="283"/>
        <w:jc w:val="both"/>
        <w:rPr>
          <w:rFonts w:cs="Times New Roman"/>
          <w:color w:val="000000" w:themeColor="text1"/>
          <w:sz w:val="18"/>
          <w:szCs w:val="18"/>
          <w:lang w:eastAsia="id-ID"/>
        </w:rPr>
      </w:pPr>
      <w:r w:rsidRPr="00376B6E">
        <w:rPr>
          <w:rFonts w:cs="Times New Roman"/>
          <w:color w:val="000000" w:themeColor="text1"/>
          <w:sz w:val="18"/>
          <w:szCs w:val="18"/>
          <w:lang w:eastAsia="id-ID"/>
        </w:rPr>
        <w:t xml:space="preserve">Nurjanah. </w:t>
      </w:r>
      <w:r w:rsidR="00522C93" w:rsidRPr="00376B6E">
        <w:rPr>
          <w:rFonts w:cs="Times New Roman"/>
          <w:color w:val="000000" w:themeColor="text1"/>
          <w:sz w:val="18"/>
          <w:szCs w:val="18"/>
          <w:lang w:eastAsia="id-ID"/>
        </w:rPr>
        <w:t xml:space="preserve">Faktor </w:t>
      </w:r>
      <w:r w:rsidRPr="00376B6E">
        <w:rPr>
          <w:rFonts w:cs="Times New Roman"/>
          <w:color w:val="000000" w:themeColor="text1"/>
          <w:sz w:val="18"/>
          <w:szCs w:val="18"/>
          <w:lang w:eastAsia="id-ID"/>
        </w:rPr>
        <w:t xml:space="preserve">yang berhubungan dengan status </w:t>
      </w:r>
      <w:r w:rsidR="00522C93" w:rsidRPr="00376B6E">
        <w:rPr>
          <w:rFonts w:cs="Times New Roman"/>
          <w:color w:val="000000" w:themeColor="text1"/>
          <w:sz w:val="18"/>
          <w:szCs w:val="18"/>
          <w:lang w:eastAsia="id-ID"/>
        </w:rPr>
        <w:t xml:space="preserve">Imunisasi Campak </w:t>
      </w:r>
      <w:r w:rsidRPr="00376B6E">
        <w:rPr>
          <w:rFonts w:cs="Times New Roman"/>
          <w:color w:val="000000" w:themeColor="text1"/>
          <w:sz w:val="18"/>
          <w:szCs w:val="18"/>
          <w:lang w:eastAsia="id-ID"/>
        </w:rPr>
        <w:t xml:space="preserve">pada </w:t>
      </w:r>
      <w:r w:rsidR="00522C93" w:rsidRPr="00376B6E">
        <w:rPr>
          <w:rFonts w:cs="Times New Roman"/>
          <w:color w:val="000000" w:themeColor="text1"/>
          <w:sz w:val="18"/>
          <w:szCs w:val="18"/>
          <w:lang w:eastAsia="id-ID"/>
        </w:rPr>
        <w:t xml:space="preserve">Batita </w:t>
      </w:r>
      <w:r w:rsidRPr="00376B6E">
        <w:rPr>
          <w:rFonts w:cs="Times New Roman"/>
          <w:color w:val="000000" w:themeColor="text1"/>
          <w:sz w:val="18"/>
          <w:szCs w:val="18"/>
          <w:lang w:eastAsia="id-ID"/>
        </w:rPr>
        <w:t>diwilayah kerja Puskesmas Manggaro Bombing Kabupaten Takalar</w:t>
      </w:r>
      <w:r w:rsidR="00522C93">
        <w:rPr>
          <w:rFonts w:cs="Times New Roman"/>
          <w:color w:val="000000" w:themeColor="text1"/>
          <w:sz w:val="18"/>
          <w:szCs w:val="18"/>
          <w:lang w:eastAsia="id-ID"/>
        </w:rPr>
        <w:t xml:space="preserve"> </w:t>
      </w:r>
      <w:r w:rsidRPr="00376B6E">
        <w:rPr>
          <w:rFonts w:cs="Times New Roman"/>
          <w:color w:val="000000" w:themeColor="text1"/>
          <w:sz w:val="18"/>
          <w:szCs w:val="18"/>
          <w:lang w:eastAsia="id-ID"/>
        </w:rPr>
        <w:t>Tahun2014. Jurnal Fakultas Kesehatan Masyarakat Universitas Hasanudin</w:t>
      </w:r>
      <w:r>
        <w:rPr>
          <w:rFonts w:cs="Times New Roman"/>
          <w:color w:val="000000" w:themeColor="text1"/>
          <w:sz w:val="18"/>
          <w:szCs w:val="18"/>
          <w:lang w:eastAsia="id-ID"/>
        </w:rPr>
        <w:t>. 2014</w:t>
      </w:r>
      <w:r w:rsidRPr="00376B6E">
        <w:rPr>
          <w:rFonts w:cs="Times New Roman"/>
          <w:color w:val="000000" w:themeColor="text1"/>
          <w:sz w:val="18"/>
          <w:szCs w:val="18"/>
          <w:lang w:eastAsia="id-ID"/>
        </w:rPr>
        <w:t>.</w:t>
      </w:r>
    </w:p>
    <w:p w:rsidR="00BF7126" w:rsidRPr="00376B6E" w:rsidRDefault="00BF7126" w:rsidP="00935C19">
      <w:pPr>
        <w:pStyle w:val="ListParagraph"/>
        <w:numPr>
          <w:ilvl w:val="2"/>
          <w:numId w:val="4"/>
        </w:numPr>
        <w:tabs>
          <w:tab w:val="clear" w:pos="720"/>
        </w:tabs>
        <w:ind w:left="567" w:right="-2" w:hanging="283"/>
        <w:jc w:val="both"/>
        <w:rPr>
          <w:rFonts w:cs="Times New Roman"/>
          <w:color w:val="000000" w:themeColor="text1"/>
          <w:sz w:val="18"/>
          <w:szCs w:val="18"/>
          <w:lang w:eastAsia="id-ID"/>
        </w:rPr>
      </w:pPr>
      <w:r w:rsidRPr="00376B6E">
        <w:rPr>
          <w:rFonts w:cs="Times New Roman"/>
          <w:color w:val="000000" w:themeColor="text1"/>
          <w:sz w:val="18"/>
          <w:szCs w:val="18"/>
          <w:lang w:eastAsia="id-ID"/>
        </w:rPr>
        <w:lastRenderedPageBreak/>
        <w:t>Supriatin</w:t>
      </w:r>
      <w:r w:rsidR="00522C93">
        <w:rPr>
          <w:rFonts w:cs="Times New Roman"/>
          <w:color w:val="000000" w:themeColor="text1"/>
          <w:sz w:val="18"/>
          <w:szCs w:val="18"/>
          <w:lang w:eastAsia="id-ID"/>
        </w:rPr>
        <w:t>.</w:t>
      </w:r>
      <w:r w:rsidRPr="00376B6E">
        <w:rPr>
          <w:rFonts w:cs="Times New Roman"/>
          <w:color w:val="000000" w:themeColor="text1"/>
          <w:sz w:val="18"/>
          <w:szCs w:val="18"/>
          <w:lang w:eastAsia="id-ID"/>
        </w:rPr>
        <w:t xml:space="preserve"> Hubungan Pengetahuan Ibu dengan Pemberian Imunisasi Campak </w:t>
      </w:r>
      <w:r w:rsidR="00522C93" w:rsidRPr="00376B6E">
        <w:rPr>
          <w:rFonts w:cs="Times New Roman"/>
          <w:color w:val="000000" w:themeColor="text1"/>
          <w:sz w:val="18"/>
          <w:szCs w:val="18"/>
          <w:lang w:eastAsia="id-ID"/>
        </w:rPr>
        <w:t xml:space="preserve">pada </w:t>
      </w:r>
      <w:r w:rsidRPr="00376B6E">
        <w:rPr>
          <w:rFonts w:cs="Times New Roman"/>
          <w:color w:val="000000" w:themeColor="text1"/>
          <w:sz w:val="18"/>
          <w:szCs w:val="18"/>
          <w:lang w:eastAsia="id-ID"/>
        </w:rPr>
        <w:t>Bayi di Puskesmas Bilalang Kota Mabagu</w:t>
      </w:r>
      <w:r>
        <w:rPr>
          <w:rFonts w:cs="Times New Roman"/>
          <w:color w:val="000000" w:themeColor="text1"/>
          <w:sz w:val="18"/>
          <w:szCs w:val="18"/>
          <w:lang w:eastAsia="id-ID"/>
        </w:rPr>
        <w:t xml:space="preserve">. </w:t>
      </w:r>
      <w:r w:rsidRPr="00376B6E">
        <w:rPr>
          <w:rFonts w:cs="Times New Roman"/>
          <w:color w:val="000000" w:themeColor="text1"/>
          <w:sz w:val="18"/>
          <w:szCs w:val="18"/>
          <w:lang w:eastAsia="id-ID"/>
        </w:rPr>
        <w:t>2015.</w:t>
      </w:r>
    </w:p>
    <w:p w:rsidR="00BF7126" w:rsidRPr="00376B6E" w:rsidRDefault="00BF7126" w:rsidP="00935C19">
      <w:pPr>
        <w:pStyle w:val="ListParagraph"/>
        <w:numPr>
          <w:ilvl w:val="2"/>
          <w:numId w:val="4"/>
        </w:numPr>
        <w:tabs>
          <w:tab w:val="clear" w:pos="720"/>
        </w:tabs>
        <w:ind w:left="567" w:right="-2" w:hanging="283"/>
        <w:jc w:val="both"/>
        <w:rPr>
          <w:rFonts w:cs="Times New Roman"/>
          <w:color w:val="000000" w:themeColor="text1"/>
          <w:sz w:val="18"/>
          <w:szCs w:val="18"/>
          <w:lang w:eastAsia="id-ID"/>
        </w:rPr>
      </w:pPr>
      <w:r w:rsidRPr="00376B6E">
        <w:rPr>
          <w:rFonts w:cs="Times New Roman"/>
          <w:color w:val="000000" w:themeColor="text1"/>
          <w:sz w:val="18"/>
          <w:szCs w:val="18"/>
          <w:lang w:eastAsia="id-ID"/>
        </w:rPr>
        <w:t>Dinkes Provinsi Bengkulu. Profil Kesehatan Provinsi Bengkulu 2015. Bengkulu: Dinas Kesehatan Provinsi</w:t>
      </w:r>
      <w:r>
        <w:rPr>
          <w:rFonts w:cs="Times New Roman"/>
          <w:color w:val="000000" w:themeColor="text1"/>
          <w:sz w:val="18"/>
          <w:szCs w:val="18"/>
          <w:lang w:eastAsia="id-ID"/>
        </w:rPr>
        <w:t>. 2015</w:t>
      </w:r>
      <w:r w:rsidRPr="00376B6E">
        <w:rPr>
          <w:rFonts w:cs="Times New Roman"/>
          <w:color w:val="000000" w:themeColor="text1"/>
          <w:sz w:val="18"/>
          <w:szCs w:val="18"/>
          <w:lang w:eastAsia="id-ID"/>
        </w:rPr>
        <w:t>.</w:t>
      </w:r>
    </w:p>
    <w:p w:rsidR="00BF7126" w:rsidRPr="00376B6E" w:rsidRDefault="00BF7126" w:rsidP="00935C19">
      <w:pPr>
        <w:pStyle w:val="ListParagraph"/>
        <w:numPr>
          <w:ilvl w:val="2"/>
          <w:numId w:val="4"/>
        </w:numPr>
        <w:tabs>
          <w:tab w:val="clear" w:pos="720"/>
        </w:tabs>
        <w:ind w:left="567" w:right="-2" w:hanging="283"/>
        <w:jc w:val="both"/>
        <w:rPr>
          <w:rFonts w:cs="Times New Roman"/>
          <w:color w:val="000000" w:themeColor="text1"/>
          <w:sz w:val="18"/>
          <w:szCs w:val="18"/>
          <w:lang w:eastAsia="id-ID"/>
        </w:rPr>
      </w:pPr>
      <w:r w:rsidRPr="00376B6E">
        <w:rPr>
          <w:rFonts w:cs="Times New Roman"/>
          <w:color w:val="000000" w:themeColor="text1"/>
          <w:sz w:val="18"/>
          <w:szCs w:val="18"/>
          <w:lang w:eastAsia="id-ID"/>
        </w:rPr>
        <w:t>Notoatmodjo. Promosi Kesehatan Teori dan Aplikasi. Edisi</w:t>
      </w:r>
      <w:r>
        <w:rPr>
          <w:rFonts w:cs="Times New Roman"/>
          <w:color w:val="000000" w:themeColor="text1"/>
          <w:sz w:val="18"/>
          <w:szCs w:val="18"/>
          <w:lang w:eastAsia="id-ID"/>
        </w:rPr>
        <w:t xml:space="preserve"> </w:t>
      </w:r>
      <w:r w:rsidRPr="00376B6E">
        <w:rPr>
          <w:rFonts w:cs="Times New Roman"/>
          <w:color w:val="000000" w:themeColor="text1"/>
          <w:sz w:val="18"/>
          <w:szCs w:val="18"/>
          <w:lang w:eastAsia="id-ID"/>
        </w:rPr>
        <w:t>Revisi 2010 Jakarta: Reinika Cipta</w:t>
      </w:r>
      <w:r>
        <w:rPr>
          <w:rFonts w:cs="Times New Roman"/>
          <w:color w:val="000000" w:themeColor="text1"/>
          <w:sz w:val="18"/>
          <w:szCs w:val="18"/>
          <w:lang w:eastAsia="id-ID"/>
        </w:rPr>
        <w:t>. 2012</w:t>
      </w:r>
      <w:r w:rsidRPr="00376B6E">
        <w:rPr>
          <w:rFonts w:cs="Times New Roman"/>
          <w:color w:val="000000" w:themeColor="text1"/>
          <w:sz w:val="18"/>
          <w:szCs w:val="18"/>
          <w:lang w:eastAsia="id-ID"/>
        </w:rPr>
        <w:t>.</w:t>
      </w:r>
    </w:p>
    <w:p w:rsidR="00BF7126" w:rsidRPr="00376B6E" w:rsidRDefault="00BF7126" w:rsidP="00935C19">
      <w:pPr>
        <w:pStyle w:val="ListParagraph"/>
        <w:numPr>
          <w:ilvl w:val="2"/>
          <w:numId w:val="4"/>
        </w:numPr>
        <w:tabs>
          <w:tab w:val="clear" w:pos="720"/>
        </w:tabs>
        <w:ind w:left="567" w:right="-2" w:hanging="283"/>
        <w:jc w:val="both"/>
        <w:rPr>
          <w:rFonts w:cs="Times New Roman"/>
          <w:color w:val="000000" w:themeColor="text1"/>
          <w:sz w:val="18"/>
          <w:szCs w:val="18"/>
          <w:lang w:eastAsia="id-ID"/>
        </w:rPr>
      </w:pPr>
      <w:r w:rsidRPr="00376B6E">
        <w:rPr>
          <w:rFonts w:cs="Times New Roman"/>
          <w:color w:val="000000" w:themeColor="text1"/>
          <w:sz w:val="18"/>
          <w:szCs w:val="18"/>
          <w:lang w:eastAsia="id-ID"/>
        </w:rPr>
        <w:t>Yustifa. A.R. Hubungan Tingkat Pengetahuan Ibu Tentang Imunisasi Polio dengan Perilaku Pasca Pemberian Imunisasi Polio Pad</w:t>
      </w:r>
      <w:r w:rsidR="00522C93">
        <w:rPr>
          <w:rFonts w:cs="Times New Roman"/>
          <w:color w:val="000000" w:themeColor="text1"/>
          <w:sz w:val="18"/>
          <w:szCs w:val="18"/>
          <w:lang w:eastAsia="id-ID"/>
        </w:rPr>
        <w:t xml:space="preserve">a Bayi di RB An Nissa Surakarta. </w:t>
      </w:r>
      <w:r w:rsidRPr="00376B6E">
        <w:rPr>
          <w:rFonts w:cs="Times New Roman"/>
          <w:color w:val="000000" w:themeColor="text1"/>
          <w:sz w:val="18"/>
          <w:szCs w:val="18"/>
          <w:lang w:eastAsia="id-ID"/>
        </w:rPr>
        <w:t xml:space="preserve">STIKES </w:t>
      </w:r>
      <w:r w:rsidR="00522C93" w:rsidRPr="00376B6E">
        <w:rPr>
          <w:rFonts w:cs="Times New Roman"/>
          <w:color w:val="000000" w:themeColor="text1"/>
          <w:sz w:val="18"/>
          <w:szCs w:val="18"/>
          <w:lang w:eastAsia="id-ID"/>
        </w:rPr>
        <w:t xml:space="preserve">Aisyiyah </w:t>
      </w:r>
      <w:r w:rsidRPr="00376B6E">
        <w:rPr>
          <w:rFonts w:cs="Times New Roman"/>
          <w:color w:val="000000" w:themeColor="text1"/>
          <w:sz w:val="18"/>
          <w:szCs w:val="18"/>
          <w:lang w:eastAsia="id-ID"/>
        </w:rPr>
        <w:t>Surakarta : Surakarta</w:t>
      </w:r>
      <w:r>
        <w:rPr>
          <w:rFonts w:cs="Times New Roman"/>
          <w:color w:val="000000" w:themeColor="text1"/>
          <w:sz w:val="18"/>
          <w:szCs w:val="18"/>
          <w:lang w:eastAsia="id-ID"/>
        </w:rPr>
        <w:t>.</w:t>
      </w:r>
      <w:r w:rsidRPr="00376B6E">
        <w:rPr>
          <w:rFonts w:cs="Times New Roman"/>
          <w:color w:val="000000" w:themeColor="text1"/>
          <w:sz w:val="18"/>
          <w:szCs w:val="18"/>
          <w:lang w:eastAsia="id-ID"/>
        </w:rPr>
        <w:t xml:space="preserve"> </w:t>
      </w:r>
      <w:r>
        <w:rPr>
          <w:rFonts w:cs="Times New Roman"/>
          <w:color w:val="000000" w:themeColor="text1"/>
          <w:sz w:val="18"/>
          <w:szCs w:val="18"/>
          <w:lang w:eastAsia="id-ID"/>
        </w:rPr>
        <w:t>2008</w:t>
      </w:r>
      <w:r w:rsidRPr="00376B6E">
        <w:rPr>
          <w:rFonts w:cs="Times New Roman"/>
          <w:color w:val="000000" w:themeColor="text1"/>
          <w:sz w:val="18"/>
          <w:szCs w:val="18"/>
          <w:lang w:eastAsia="id-ID"/>
        </w:rPr>
        <w:t>.</w:t>
      </w:r>
    </w:p>
    <w:p w:rsidR="00BF7126" w:rsidRPr="00376B6E" w:rsidRDefault="00BF7126" w:rsidP="00935C19">
      <w:pPr>
        <w:pStyle w:val="ListParagraph"/>
        <w:numPr>
          <w:ilvl w:val="2"/>
          <w:numId w:val="4"/>
        </w:numPr>
        <w:tabs>
          <w:tab w:val="clear" w:pos="720"/>
        </w:tabs>
        <w:ind w:left="567" w:right="-2" w:hanging="283"/>
        <w:jc w:val="both"/>
        <w:rPr>
          <w:rFonts w:cs="Times New Roman"/>
          <w:color w:val="000000" w:themeColor="text1"/>
          <w:sz w:val="18"/>
          <w:szCs w:val="18"/>
          <w:lang w:eastAsia="id-ID"/>
        </w:rPr>
      </w:pPr>
      <w:r w:rsidRPr="00376B6E">
        <w:rPr>
          <w:rFonts w:cs="Times New Roman"/>
          <w:color w:val="000000" w:themeColor="text1"/>
          <w:sz w:val="18"/>
          <w:szCs w:val="18"/>
          <w:lang w:eastAsia="id-ID"/>
        </w:rPr>
        <w:t>War</w:t>
      </w:r>
      <w:r>
        <w:rPr>
          <w:rFonts w:cs="Times New Roman"/>
          <w:color w:val="000000" w:themeColor="text1"/>
          <w:sz w:val="18"/>
          <w:szCs w:val="18"/>
          <w:lang w:eastAsia="id-ID"/>
        </w:rPr>
        <w:t>dana. Pengertian Umur (</w:t>
      </w:r>
      <w:r w:rsidRPr="00376B6E">
        <w:rPr>
          <w:rFonts w:cs="Times New Roman"/>
          <w:color w:val="000000" w:themeColor="text1"/>
          <w:sz w:val="18"/>
          <w:szCs w:val="18"/>
          <w:lang w:eastAsia="id-ID"/>
        </w:rPr>
        <w:t>diakses 25 Februari 2017)</w:t>
      </w:r>
      <w:r>
        <w:rPr>
          <w:rFonts w:cs="Times New Roman"/>
          <w:color w:val="000000" w:themeColor="text1"/>
          <w:sz w:val="18"/>
          <w:szCs w:val="18"/>
          <w:lang w:eastAsia="id-ID"/>
        </w:rPr>
        <w:t>. 2011.</w:t>
      </w:r>
    </w:p>
    <w:p w:rsidR="00767403" w:rsidRPr="00522C93" w:rsidRDefault="00BF7126" w:rsidP="00935C19">
      <w:pPr>
        <w:pStyle w:val="ListParagraph"/>
        <w:numPr>
          <w:ilvl w:val="2"/>
          <w:numId w:val="4"/>
        </w:numPr>
        <w:tabs>
          <w:tab w:val="clear" w:pos="720"/>
        </w:tabs>
        <w:ind w:left="567" w:right="-2" w:hanging="283"/>
        <w:jc w:val="both"/>
        <w:rPr>
          <w:rFonts w:cs="Times New Roman"/>
          <w:color w:val="000000" w:themeColor="text1"/>
          <w:sz w:val="18"/>
          <w:szCs w:val="18"/>
          <w:lang w:eastAsia="id-ID"/>
        </w:rPr>
      </w:pPr>
      <w:r w:rsidRPr="00522C93">
        <w:rPr>
          <w:rFonts w:cs="Times New Roman"/>
          <w:color w:val="000000" w:themeColor="text1"/>
          <w:sz w:val="18"/>
          <w:szCs w:val="18"/>
          <w:lang w:eastAsia="id-ID"/>
        </w:rPr>
        <w:t xml:space="preserve">Sutiyo. Hubungan Antara Karakteristik dan Perilaku Ibu </w:t>
      </w:r>
      <w:r w:rsidR="00522C93" w:rsidRPr="00522C93">
        <w:rPr>
          <w:rFonts w:cs="Times New Roman"/>
          <w:color w:val="000000" w:themeColor="text1"/>
          <w:sz w:val="18"/>
          <w:szCs w:val="18"/>
          <w:lang w:eastAsia="id-ID"/>
        </w:rPr>
        <w:t xml:space="preserve">tentang </w:t>
      </w:r>
      <w:r w:rsidRPr="00522C93">
        <w:rPr>
          <w:rFonts w:cs="Times New Roman"/>
          <w:color w:val="000000" w:themeColor="text1"/>
          <w:sz w:val="18"/>
          <w:szCs w:val="18"/>
          <w:lang w:eastAsia="id-ID"/>
        </w:rPr>
        <w:t xml:space="preserve">Imunisasi dengan Jumlah </w:t>
      </w:r>
    </w:p>
    <w:p w:rsidR="00767403" w:rsidRDefault="00767403" w:rsidP="00767403">
      <w:pPr>
        <w:ind w:right="-2"/>
        <w:jc w:val="both"/>
        <w:rPr>
          <w:rFonts w:cs="Times New Roman"/>
          <w:color w:val="000000" w:themeColor="text1"/>
          <w:sz w:val="18"/>
          <w:szCs w:val="18"/>
          <w:lang w:eastAsia="id-ID"/>
        </w:rPr>
      </w:pPr>
    </w:p>
    <w:p w:rsidR="00767403" w:rsidRDefault="00767403" w:rsidP="00767403">
      <w:pPr>
        <w:ind w:right="-2"/>
        <w:jc w:val="both"/>
        <w:rPr>
          <w:rFonts w:cs="Times New Roman"/>
          <w:color w:val="000000" w:themeColor="text1"/>
          <w:sz w:val="18"/>
          <w:szCs w:val="18"/>
          <w:lang w:eastAsia="id-ID"/>
        </w:rPr>
      </w:pPr>
    </w:p>
    <w:p w:rsidR="00767403" w:rsidRDefault="00767403" w:rsidP="00767403">
      <w:pPr>
        <w:ind w:right="-2"/>
        <w:jc w:val="both"/>
        <w:rPr>
          <w:rFonts w:cs="Times New Roman"/>
          <w:color w:val="000000" w:themeColor="text1"/>
          <w:sz w:val="18"/>
          <w:szCs w:val="18"/>
          <w:lang w:eastAsia="id-ID"/>
        </w:rPr>
      </w:pPr>
    </w:p>
    <w:p w:rsidR="00767403" w:rsidRDefault="00767403" w:rsidP="00767403">
      <w:pPr>
        <w:ind w:right="-2"/>
        <w:jc w:val="both"/>
        <w:rPr>
          <w:rFonts w:cs="Times New Roman"/>
          <w:color w:val="000000" w:themeColor="text1"/>
          <w:sz w:val="18"/>
          <w:szCs w:val="18"/>
          <w:lang w:eastAsia="id-ID"/>
        </w:rPr>
      </w:pPr>
    </w:p>
    <w:p w:rsidR="00767403" w:rsidRDefault="00767403" w:rsidP="00767403">
      <w:pPr>
        <w:ind w:right="-2"/>
        <w:jc w:val="both"/>
        <w:rPr>
          <w:rFonts w:cs="Times New Roman"/>
          <w:color w:val="000000" w:themeColor="text1"/>
          <w:sz w:val="18"/>
          <w:szCs w:val="18"/>
          <w:lang w:eastAsia="id-ID"/>
        </w:rPr>
      </w:pPr>
    </w:p>
    <w:p w:rsidR="00767403" w:rsidRDefault="00767403" w:rsidP="00767403">
      <w:pPr>
        <w:ind w:right="-2"/>
        <w:jc w:val="both"/>
        <w:rPr>
          <w:rFonts w:cs="Times New Roman"/>
          <w:color w:val="000000" w:themeColor="text1"/>
          <w:sz w:val="18"/>
          <w:szCs w:val="18"/>
          <w:lang w:eastAsia="id-ID"/>
        </w:rPr>
      </w:pPr>
    </w:p>
    <w:p w:rsidR="00767403" w:rsidRDefault="00767403" w:rsidP="00767403">
      <w:pPr>
        <w:ind w:right="-2"/>
        <w:jc w:val="both"/>
        <w:rPr>
          <w:rFonts w:cs="Times New Roman"/>
          <w:color w:val="000000" w:themeColor="text1"/>
          <w:sz w:val="18"/>
          <w:szCs w:val="18"/>
          <w:lang w:eastAsia="id-ID"/>
        </w:rPr>
      </w:pPr>
    </w:p>
    <w:p w:rsidR="00767403" w:rsidRDefault="00767403" w:rsidP="00767403">
      <w:pPr>
        <w:ind w:right="-2"/>
        <w:jc w:val="both"/>
        <w:rPr>
          <w:rFonts w:cs="Times New Roman"/>
          <w:color w:val="000000" w:themeColor="text1"/>
          <w:sz w:val="18"/>
          <w:szCs w:val="18"/>
          <w:lang w:eastAsia="id-ID"/>
        </w:rPr>
      </w:pPr>
    </w:p>
    <w:p w:rsidR="00767403" w:rsidRDefault="00767403" w:rsidP="00767403">
      <w:pPr>
        <w:ind w:right="-2"/>
        <w:jc w:val="both"/>
        <w:rPr>
          <w:rFonts w:cs="Times New Roman"/>
          <w:color w:val="000000" w:themeColor="text1"/>
          <w:sz w:val="18"/>
          <w:szCs w:val="18"/>
          <w:lang w:eastAsia="id-ID"/>
        </w:rPr>
      </w:pPr>
    </w:p>
    <w:p w:rsidR="00767403" w:rsidRDefault="00767403" w:rsidP="00767403">
      <w:pPr>
        <w:ind w:right="-2"/>
        <w:jc w:val="both"/>
        <w:rPr>
          <w:rFonts w:cs="Times New Roman"/>
          <w:color w:val="000000" w:themeColor="text1"/>
          <w:sz w:val="18"/>
          <w:szCs w:val="18"/>
          <w:lang w:eastAsia="id-ID"/>
        </w:rPr>
      </w:pPr>
    </w:p>
    <w:p w:rsidR="00767403" w:rsidRDefault="00767403" w:rsidP="00767403">
      <w:pPr>
        <w:ind w:right="-2"/>
        <w:jc w:val="both"/>
        <w:rPr>
          <w:rFonts w:cs="Times New Roman"/>
          <w:color w:val="000000" w:themeColor="text1"/>
          <w:sz w:val="18"/>
          <w:szCs w:val="18"/>
          <w:lang w:eastAsia="id-ID"/>
        </w:rPr>
      </w:pPr>
    </w:p>
    <w:p w:rsidR="00767403" w:rsidRDefault="00767403" w:rsidP="00767403">
      <w:pPr>
        <w:ind w:right="-2"/>
        <w:jc w:val="both"/>
        <w:rPr>
          <w:rFonts w:cs="Times New Roman"/>
          <w:color w:val="000000" w:themeColor="text1"/>
          <w:sz w:val="18"/>
          <w:szCs w:val="18"/>
          <w:lang w:eastAsia="id-ID"/>
        </w:rPr>
      </w:pPr>
    </w:p>
    <w:p w:rsidR="00767403" w:rsidRDefault="00767403" w:rsidP="00767403">
      <w:pPr>
        <w:ind w:right="-2"/>
        <w:jc w:val="both"/>
        <w:rPr>
          <w:rFonts w:cs="Times New Roman"/>
          <w:color w:val="000000" w:themeColor="text1"/>
          <w:sz w:val="18"/>
          <w:szCs w:val="18"/>
          <w:lang w:eastAsia="id-ID"/>
        </w:rPr>
      </w:pPr>
    </w:p>
    <w:p w:rsidR="00767403" w:rsidRDefault="00767403" w:rsidP="00767403">
      <w:pPr>
        <w:ind w:right="-2"/>
        <w:jc w:val="both"/>
        <w:rPr>
          <w:rFonts w:cs="Times New Roman"/>
          <w:color w:val="000000" w:themeColor="text1"/>
          <w:sz w:val="18"/>
          <w:szCs w:val="18"/>
          <w:lang w:eastAsia="id-ID"/>
        </w:rPr>
      </w:pPr>
    </w:p>
    <w:p w:rsidR="00767403" w:rsidRDefault="00767403" w:rsidP="00767403">
      <w:pPr>
        <w:ind w:right="-2"/>
        <w:jc w:val="both"/>
        <w:rPr>
          <w:rFonts w:cs="Times New Roman"/>
          <w:color w:val="000000" w:themeColor="text1"/>
          <w:sz w:val="18"/>
          <w:szCs w:val="18"/>
          <w:lang w:eastAsia="id-ID"/>
        </w:rPr>
      </w:pPr>
    </w:p>
    <w:p w:rsidR="00767403" w:rsidRDefault="00767403" w:rsidP="00767403">
      <w:pPr>
        <w:ind w:right="-2"/>
        <w:jc w:val="both"/>
        <w:rPr>
          <w:rFonts w:cs="Times New Roman"/>
          <w:color w:val="000000" w:themeColor="text1"/>
          <w:sz w:val="18"/>
          <w:szCs w:val="18"/>
          <w:lang w:eastAsia="id-ID"/>
        </w:rPr>
      </w:pPr>
    </w:p>
    <w:p w:rsidR="00767403" w:rsidRDefault="00767403" w:rsidP="00767403">
      <w:pPr>
        <w:ind w:right="-2"/>
        <w:jc w:val="both"/>
        <w:rPr>
          <w:rFonts w:cs="Times New Roman"/>
          <w:color w:val="000000" w:themeColor="text1"/>
          <w:sz w:val="18"/>
          <w:szCs w:val="18"/>
          <w:lang w:eastAsia="id-ID"/>
        </w:rPr>
      </w:pPr>
    </w:p>
    <w:p w:rsidR="00767403" w:rsidRDefault="00767403" w:rsidP="00767403">
      <w:pPr>
        <w:ind w:right="-2"/>
        <w:jc w:val="both"/>
        <w:rPr>
          <w:rFonts w:cs="Times New Roman"/>
          <w:color w:val="000000" w:themeColor="text1"/>
          <w:sz w:val="18"/>
          <w:szCs w:val="18"/>
          <w:lang w:eastAsia="id-ID"/>
        </w:rPr>
      </w:pPr>
    </w:p>
    <w:p w:rsidR="00767403" w:rsidRDefault="00767403" w:rsidP="00767403">
      <w:pPr>
        <w:ind w:right="-2"/>
        <w:jc w:val="both"/>
        <w:rPr>
          <w:rFonts w:cs="Times New Roman"/>
          <w:color w:val="000000" w:themeColor="text1"/>
          <w:sz w:val="18"/>
          <w:szCs w:val="18"/>
          <w:lang w:eastAsia="id-ID"/>
        </w:rPr>
      </w:pPr>
    </w:p>
    <w:p w:rsidR="00767403" w:rsidRDefault="00767403" w:rsidP="00767403">
      <w:pPr>
        <w:ind w:right="-2"/>
        <w:jc w:val="both"/>
        <w:rPr>
          <w:rFonts w:cs="Times New Roman"/>
          <w:color w:val="000000" w:themeColor="text1"/>
          <w:sz w:val="18"/>
          <w:szCs w:val="18"/>
          <w:lang w:eastAsia="id-ID"/>
        </w:rPr>
      </w:pPr>
    </w:p>
    <w:p w:rsidR="00767403" w:rsidRDefault="00767403" w:rsidP="00767403">
      <w:pPr>
        <w:ind w:right="-2"/>
        <w:jc w:val="both"/>
        <w:rPr>
          <w:rFonts w:cs="Times New Roman"/>
          <w:color w:val="000000" w:themeColor="text1"/>
          <w:sz w:val="18"/>
          <w:szCs w:val="18"/>
          <w:lang w:eastAsia="id-ID"/>
        </w:rPr>
      </w:pPr>
    </w:p>
    <w:p w:rsidR="00767403" w:rsidRDefault="00767403" w:rsidP="00767403">
      <w:pPr>
        <w:ind w:right="-2"/>
        <w:jc w:val="both"/>
        <w:rPr>
          <w:rFonts w:cs="Times New Roman"/>
          <w:color w:val="000000" w:themeColor="text1"/>
          <w:sz w:val="18"/>
          <w:szCs w:val="18"/>
          <w:lang w:eastAsia="id-ID"/>
        </w:rPr>
      </w:pPr>
    </w:p>
    <w:p w:rsidR="00767403" w:rsidRDefault="00767403" w:rsidP="00767403">
      <w:pPr>
        <w:ind w:right="-2"/>
        <w:jc w:val="both"/>
        <w:rPr>
          <w:rFonts w:cs="Times New Roman"/>
          <w:color w:val="000000" w:themeColor="text1"/>
          <w:sz w:val="18"/>
          <w:szCs w:val="18"/>
          <w:lang w:eastAsia="id-ID"/>
        </w:rPr>
      </w:pPr>
    </w:p>
    <w:p w:rsidR="00767403" w:rsidRDefault="00767403" w:rsidP="00767403">
      <w:pPr>
        <w:ind w:right="-2"/>
        <w:jc w:val="both"/>
        <w:rPr>
          <w:rFonts w:cs="Times New Roman"/>
          <w:color w:val="000000" w:themeColor="text1"/>
          <w:sz w:val="18"/>
          <w:szCs w:val="18"/>
          <w:lang w:eastAsia="id-ID"/>
        </w:rPr>
      </w:pPr>
    </w:p>
    <w:p w:rsidR="00767403" w:rsidRDefault="00767403" w:rsidP="00767403">
      <w:pPr>
        <w:ind w:right="-2"/>
        <w:jc w:val="both"/>
        <w:rPr>
          <w:rFonts w:cs="Times New Roman"/>
          <w:color w:val="000000" w:themeColor="text1"/>
          <w:sz w:val="18"/>
          <w:szCs w:val="18"/>
          <w:lang w:eastAsia="id-ID"/>
        </w:rPr>
      </w:pPr>
    </w:p>
    <w:p w:rsidR="00767403" w:rsidRDefault="00767403" w:rsidP="00767403">
      <w:pPr>
        <w:ind w:right="-2"/>
        <w:jc w:val="both"/>
        <w:rPr>
          <w:rFonts w:cs="Times New Roman"/>
          <w:color w:val="000000" w:themeColor="text1"/>
          <w:sz w:val="18"/>
          <w:szCs w:val="18"/>
          <w:lang w:eastAsia="id-ID"/>
        </w:rPr>
      </w:pPr>
    </w:p>
    <w:p w:rsidR="00767403" w:rsidRDefault="00767403" w:rsidP="00767403">
      <w:pPr>
        <w:ind w:right="-2"/>
        <w:jc w:val="both"/>
        <w:rPr>
          <w:rFonts w:cs="Times New Roman"/>
          <w:color w:val="000000" w:themeColor="text1"/>
          <w:sz w:val="18"/>
          <w:szCs w:val="18"/>
          <w:lang w:eastAsia="id-ID"/>
        </w:rPr>
      </w:pPr>
    </w:p>
    <w:p w:rsidR="00767403" w:rsidRDefault="00767403" w:rsidP="00767403">
      <w:pPr>
        <w:ind w:right="-2"/>
        <w:jc w:val="both"/>
        <w:rPr>
          <w:rFonts w:cs="Times New Roman"/>
          <w:color w:val="000000" w:themeColor="text1"/>
          <w:sz w:val="18"/>
          <w:szCs w:val="18"/>
          <w:lang w:eastAsia="id-ID"/>
        </w:rPr>
      </w:pPr>
    </w:p>
    <w:p w:rsidR="00767403" w:rsidRDefault="00767403" w:rsidP="00767403">
      <w:pPr>
        <w:ind w:right="-2"/>
        <w:jc w:val="both"/>
        <w:rPr>
          <w:rFonts w:cs="Times New Roman"/>
          <w:color w:val="000000" w:themeColor="text1"/>
          <w:sz w:val="18"/>
          <w:szCs w:val="18"/>
          <w:lang w:eastAsia="id-ID"/>
        </w:rPr>
      </w:pPr>
    </w:p>
    <w:p w:rsidR="00767403" w:rsidRDefault="00767403" w:rsidP="00767403">
      <w:pPr>
        <w:ind w:right="-2"/>
        <w:jc w:val="both"/>
        <w:rPr>
          <w:rFonts w:cs="Times New Roman"/>
          <w:color w:val="000000" w:themeColor="text1"/>
          <w:sz w:val="18"/>
          <w:szCs w:val="18"/>
          <w:lang w:eastAsia="id-ID"/>
        </w:rPr>
      </w:pPr>
    </w:p>
    <w:p w:rsidR="00767403" w:rsidRDefault="00767403" w:rsidP="00767403">
      <w:pPr>
        <w:ind w:right="-2"/>
        <w:jc w:val="both"/>
        <w:rPr>
          <w:rFonts w:cs="Times New Roman"/>
          <w:color w:val="000000" w:themeColor="text1"/>
          <w:sz w:val="18"/>
          <w:szCs w:val="18"/>
          <w:lang w:eastAsia="id-ID"/>
        </w:rPr>
      </w:pPr>
    </w:p>
    <w:p w:rsidR="00767403" w:rsidRDefault="00767403" w:rsidP="00767403">
      <w:pPr>
        <w:ind w:right="-2"/>
        <w:jc w:val="both"/>
        <w:rPr>
          <w:rFonts w:cs="Times New Roman"/>
          <w:color w:val="000000" w:themeColor="text1"/>
          <w:sz w:val="18"/>
          <w:szCs w:val="18"/>
          <w:lang w:eastAsia="id-ID"/>
        </w:rPr>
      </w:pPr>
    </w:p>
    <w:p w:rsidR="00767403" w:rsidRDefault="00767403" w:rsidP="00767403">
      <w:pPr>
        <w:ind w:right="-2"/>
        <w:jc w:val="both"/>
        <w:rPr>
          <w:rFonts w:cs="Times New Roman"/>
          <w:color w:val="000000" w:themeColor="text1"/>
          <w:sz w:val="18"/>
          <w:szCs w:val="18"/>
          <w:lang w:eastAsia="id-ID"/>
        </w:rPr>
      </w:pPr>
    </w:p>
    <w:p w:rsidR="00767403" w:rsidRDefault="00767403" w:rsidP="00767403">
      <w:pPr>
        <w:ind w:right="-2"/>
        <w:jc w:val="both"/>
        <w:rPr>
          <w:rFonts w:cs="Times New Roman"/>
          <w:color w:val="000000" w:themeColor="text1"/>
          <w:sz w:val="18"/>
          <w:szCs w:val="18"/>
          <w:lang w:eastAsia="id-ID"/>
        </w:rPr>
      </w:pPr>
    </w:p>
    <w:p w:rsidR="00767403" w:rsidRDefault="00767403" w:rsidP="00767403">
      <w:pPr>
        <w:ind w:right="-2"/>
        <w:jc w:val="both"/>
        <w:rPr>
          <w:rFonts w:cs="Times New Roman"/>
          <w:color w:val="000000" w:themeColor="text1"/>
          <w:sz w:val="18"/>
          <w:szCs w:val="18"/>
          <w:lang w:eastAsia="id-ID"/>
        </w:rPr>
      </w:pPr>
    </w:p>
    <w:p w:rsidR="00767403" w:rsidRDefault="00767403" w:rsidP="00767403">
      <w:pPr>
        <w:ind w:right="-2"/>
        <w:jc w:val="both"/>
        <w:rPr>
          <w:rFonts w:cs="Times New Roman"/>
          <w:color w:val="000000" w:themeColor="text1"/>
          <w:sz w:val="18"/>
          <w:szCs w:val="18"/>
          <w:lang w:eastAsia="id-ID"/>
        </w:rPr>
      </w:pPr>
    </w:p>
    <w:p w:rsidR="00767403" w:rsidRDefault="00767403" w:rsidP="00767403">
      <w:pPr>
        <w:ind w:right="-2"/>
        <w:jc w:val="both"/>
        <w:rPr>
          <w:rFonts w:cs="Times New Roman"/>
          <w:color w:val="000000" w:themeColor="text1"/>
          <w:sz w:val="18"/>
          <w:szCs w:val="18"/>
          <w:lang w:eastAsia="id-ID"/>
        </w:rPr>
      </w:pPr>
    </w:p>
    <w:p w:rsidR="00767403" w:rsidRDefault="00767403" w:rsidP="00767403">
      <w:pPr>
        <w:ind w:right="-2"/>
        <w:jc w:val="both"/>
        <w:rPr>
          <w:rFonts w:cs="Times New Roman"/>
          <w:color w:val="000000" w:themeColor="text1"/>
          <w:sz w:val="18"/>
          <w:szCs w:val="18"/>
          <w:lang w:eastAsia="id-ID"/>
        </w:rPr>
      </w:pPr>
    </w:p>
    <w:p w:rsidR="00767403" w:rsidRDefault="00767403" w:rsidP="00767403">
      <w:pPr>
        <w:ind w:right="-2"/>
        <w:jc w:val="both"/>
        <w:rPr>
          <w:rFonts w:cs="Times New Roman"/>
          <w:color w:val="000000" w:themeColor="text1"/>
          <w:sz w:val="18"/>
          <w:szCs w:val="18"/>
          <w:lang w:eastAsia="id-ID"/>
        </w:rPr>
      </w:pPr>
    </w:p>
    <w:p w:rsidR="00767403" w:rsidRDefault="00767403" w:rsidP="00767403">
      <w:pPr>
        <w:ind w:right="-2"/>
        <w:jc w:val="both"/>
        <w:rPr>
          <w:rFonts w:cs="Times New Roman"/>
          <w:color w:val="000000" w:themeColor="text1"/>
          <w:sz w:val="18"/>
          <w:szCs w:val="18"/>
          <w:lang w:eastAsia="id-ID"/>
        </w:rPr>
      </w:pPr>
    </w:p>
    <w:p w:rsidR="00767403" w:rsidRDefault="00767403" w:rsidP="00767403">
      <w:pPr>
        <w:ind w:right="-2"/>
        <w:jc w:val="both"/>
        <w:rPr>
          <w:rFonts w:cs="Times New Roman"/>
          <w:color w:val="000000" w:themeColor="text1"/>
          <w:sz w:val="18"/>
          <w:szCs w:val="18"/>
          <w:lang w:eastAsia="id-ID"/>
        </w:rPr>
      </w:pPr>
    </w:p>
    <w:p w:rsidR="00BF7126" w:rsidRPr="00767403" w:rsidRDefault="00BF7126" w:rsidP="00767403">
      <w:pPr>
        <w:ind w:right="-2"/>
        <w:jc w:val="both"/>
        <w:rPr>
          <w:rFonts w:cs="Times New Roman"/>
          <w:color w:val="000000" w:themeColor="text1"/>
          <w:sz w:val="18"/>
          <w:szCs w:val="18"/>
          <w:lang w:eastAsia="id-ID"/>
        </w:rPr>
      </w:pPr>
      <w:r w:rsidRPr="00767403">
        <w:rPr>
          <w:rFonts w:cs="Times New Roman"/>
          <w:color w:val="000000" w:themeColor="text1"/>
          <w:sz w:val="18"/>
          <w:szCs w:val="18"/>
          <w:lang w:eastAsia="id-ID"/>
        </w:rPr>
        <w:t xml:space="preserve"> </w:t>
      </w:r>
    </w:p>
    <w:p w:rsidR="00522C93" w:rsidRDefault="00522C93" w:rsidP="00522C93">
      <w:pPr>
        <w:ind w:right="-2"/>
        <w:jc w:val="both"/>
        <w:rPr>
          <w:rFonts w:cs="Times New Roman"/>
          <w:color w:val="000000" w:themeColor="text1"/>
          <w:sz w:val="18"/>
          <w:szCs w:val="18"/>
          <w:lang w:eastAsia="id-ID"/>
        </w:rPr>
      </w:pPr>
    </w:p>
    <w:p w:rsidR="00522C93" w:rsidRDefault="00522C93" w:rsidP="00522C93">
      <w:pPr>
        <w:ind w:right="-2"/>
        <w:jc w:val="both"/>
        <w:rPr>
          <w:rFonts w:cs="Times New Roman"/>
          <w:color w:val="000000" w:themeColor="text1"/>
          <w:sz w:val="18"/>
          <w:szCs w:val="18"/>
          <w:lang w:eastAsia="id-ID"/>
        </w:rPr>
      </w:pPr>
    </w:p>
    <w:p w:rsidR="00522C93" w:rsidRDefault="00522C93" w:rsidP="00522C93">
      <w:pPr>
        <w:ind w:right="-2"/>
        <w:jc w:val="both"/>
        <w:rPr>
          <w:rFonts w:cs="Times New Roman"/>
          <w:color w:val="000000" w:themeColor="text1"/>
          <w:sz w:val="18"/>
          <w:szCs w:val="18"/>
          <w:lang w:eastAsia="id-ID"/>
        </w:rPr>
      </w:pPr>
    </w:p>
    <w:p w:rsidR="00522C93" w:rsidRDefault="00522C93" w:rsidP="00522C93">
      <w:pPr>
        <w:ind w:right="-2"/>
        <w:jc w:val="both"/>
        <w:rPr>
          <w:rFonts w:cs="Times New Roman"/>
          <w:color w:val="000000" w:themeColor="text1"/>
          <w:sz w:val="18"/>
          <w:szCs w:val="18"/>
          <w:lang w:eastAsia="id-ID"/>
        </w:rPr>
      </w:pPr>
    </w:p>
    <w:p w:rsidR="00522C93" w:rsidRDefault="00522C93" w:rsidP="00522C93">
      <w:pPr>
        <w:ind w:left="567" w:right="-2"/>
        <w:jc w:val="both"/>
        <w:rPr>
          <w:rFonts w:cs="Times New Roman"/>
          <w:color w:val="000000" w:themeColor="text1"/>
          <w:sz w:val="18"/>
          <w:szCs w:val="18"/>
          <w:lang w:eastAsia="id-ID"/>
        </w:rPr>
      </w:pPr>
      <w:r w:rsidRPr="00522C93">
        <w:rPr>
          <w:rFonts w:cs="Times New Roman"/>
          <w:color w:val="000000" w:themeColor="text1"/>
          <w:sz w:val="18"/>
          <w:szCs w:val="18"/>
          <w:lang w:eastAsia="id-ID"/>
        </w:rPr>
        <w:lastRenderedPageBreak/>
        <w:t>Imunisasi yang didapat oleh Bayi Umur 9-11 Bulan didesa Harjowinangun Kecamatan Godong Kabupaten Grobogan. 2016.</w:t>
      </w:r>
    </w:p>
    <w:p w:rsidR="002B39D3" w:rsidRPr="00376B6E" w:rsidRDefault="002B39D3" w:rsidP="00935C19">
      <w:pPr>
        <w:pStyle w:val="ListParagraph"/>
        <w:numPr>
          <w:ilvl w:val="2"/>
          <w:numId w:val="4"/>
        </w:numPr>
        <w:tabs>
          <w:tab w:val="clear" w:pos="720"/>
        </w:tabs>
        <w:ind w:left="567" w:right="-2" w:hanging="283"/>
        <w:jc w:val="both"/>
        <w:rPr>
          <w:rFonts w:cs="Times New Roman"/>
          <w:color w:val="000000" w:themeColor="text1"/>
          <w:sz w:val="18"/>
          <w:szCs w:val="18"/>
          <w:lang w:eastAsia="id-ID"/>
        </w:rPr>
      </w:pPr>
      <w:r w:rsidRPr="00376B6E">
        <w:rPr>
          <w:rFonts w:cs="Times New Roman"/>
          <w:color w:val="000000" w:themeColor="text1"/>
          <w:sz w:val="18"/>
          <w:szCs w:val="18"/>
          <w:lang w:eastAsia="id-ID"/>
        </w:rPr>
        <w:t>Irfani. Pengaruh Faktor Presdisposisi terhadap Tindakan Ibu dalam Pemberian Imunisasi Dasar Lengkap di Kecamatan Tanjung Beringin Kabupaten Serdang Bedagai Tahun 2010. Jur</w:t>
      </w:r>
      <w:r w:rsidR="00767403">
        <w:rPr>
          <w:rFonts w:cs="Times New Roman"/>
          <w:color w:val="000000" w:themeColor="text1"/>
          <w:sz w:val="18"/>
          <w:szCs w:val="18"/>
          <w:lang w:eastAsia="id-ID"/>
        </w:rPr>
        <w:t xml:space="preserve">nal Administrasi dan Kebijakan </w:t>
      </w:r>
      <w:r w:rsidRPr="00376B6E">
        <w:rPr>
          <w:rFonts w:cs="Times New Roman"/>
          <w:color w:val="000000" w:themeColor="text1"/>
          <w:sz w:val="18"/>
          <w:szCs w:val="18"/>
          <w:lang w:eastAsia="id-ID"/>
        </w:rPr>
        <w:t>Kesehatan Universitas  Sumatera Utara</w:t>
      </w:r>
      <w:r w:rsidR="00BF7126">
        <w:rPr>
          <w:rFonts w:cs="Times New Roman"/>
          <w:color w:val="000000" w:themeColor="text1"/>
          <w:sz w:val="18"/>
          <w:szCs w:val="18"/>
          <w:lang w:eastAsia="id-ID"/>
        </w:rPr>
        <w:t>. 2010.</w:t>
      </w:r>
      <w:r w:rsidR="00BF7126" w:rsidRPr="00376B6E">
        <w:rPr>
          <w:rFonts w:cs="Times New Roman"/>
          <w:color w:val="000000" w:themeColor="text1"/>
          <w:sz w:val="18"/>
          <w:szCs w:val="18"/>
          <w:lang w:eastAsia="id-ID"/>
        </w:rPr>
        <w:t xml:space="preserve"> </w:t>
      </w:r>
      <w:r w:rsidRPr="00376B6E">
        <w:rPr>
          <w:rFonts w:cs="Times New Roman"/>
          <w:color w:val="000000" w:themeColor="text1"/>
          <w:sz w:val="18"/>
          <w:szCs w:val="18"/>
          <w:lang w:eastAsia="id-ID"/>
        </w:rPr>
        <w:t xml:space="preserve"> </w:t>
      </w:r>
    </w:p>
    <w:p w:rsidR="002B39D3" w:rsidRPr="00376B6E" w:rsidRDefault="002B39D3" w:rsidP="00935C19">
      <w:pPr>
        <w:pStyle w:val="ListParagraph"/>
        <w:numPr>
          <w:ilvl w:val="2"/>
          <w:numId w:val="4"/>
        </w:numPr>
        <w:tabs>
          <w:tab w:val="clear" w:pos="720"/>
        </w:tabs>
        <w:ind w:left="567" w:right="-2" w:hanging="283"/>
        <w:jc w:val="both"/>
        <w:rPr>
          <w:rFonts w:cs="Times New Roman"/>
          <w:color w:val="000000" w:themeColor="text1"/>
          <w:sz w:val="18"/>
          <w:szCs w:val="18"/>
          <w:lang w:eastAsia="id-ID"/>
        </w:rPr>
      </w:pPr>
      <w:r w:rsidRPr="00376B6E">
        <w:rPr>
          <w:rFonts w:cs="Times New Roman"/>
          <w:color w:val="000000" w:themeColor="text1"/>
          <w:sz w:val="18"/>
          <w:szCs w:val="18"/>
          <w:lang w:eastAsia="id-ID"/>
        </w:rPr>
        <w:t>Rambe. Hubungan Keluarga Dengan Pemberian Imunisasi Campak di Wilayah Kerja Puskesmas Polonia Tahun 2016</w:t>
      </w:r>
      <w:r w:rsidR="00BF7126">
        <w:rPr>
          <w:rFonts w:cs="Times New Roman"/>
          <w:color w:val="000000" w:themeColor="text1"/>
          <w:sz w:val="18"/>
          <w:szCs w:val="18"/>
          <w:lang w:eastAsia="id-ID"/>
        </w:rPr>
        <w:t>.</w:t>
      </w:r>
    </w:p>
    <w:p w:rsidR="002B39D3" w:rsidRPr="00376B6E" w:rsidRDefault="002B39D3" w:rsidP="00935C19">
      <w:pPr>
        <w:pStyle w:val="ListParagraph"/>
        <w:numPr>
          <w:ilvl w:val="2"/>
          <w:numId w:val="4"/>
        </w:numPr>
        <w:tabs>
          <w:tab w:val="clear" w:pos="720"/>
        </w:tabs>
        <w:ind w:left="567" w:right="-2" w:hanging="283"/>
        <w:jc w:val="both"/>
        <w:rPr>
          <w:rFonts w:cs="Times New Roman"/>
          <w:color w:val="000000" w:themeColor="text1"/>
          <w:sz w:val="18"/>
          <w:szCs w:val="18"/>
          <w:lang w:eastAsia="id-ID"/>
        </w:rPr>
      </w:pPr>
      <w:r w:rsidRPr="00376B6E">
        <w:rPr>
          <w:rFonts w:cs="Times New Roman"/>
          <w:color w:val="000000" w:themeColor="text1"/>
          <w:sz w:val="18"/>
          <w:szCs w:val="18"/>
          <w:lang w:eastAsia="id-ID"/>
        </w:rPr>
        <w:t xml:space="preserve">Sitepu. Pengaruh Faktor Pengetahuan, Dukungan Keluarga dan Kepercayaan Terhadap Pemberian </w:t>
      </w:r>
      <w:r w:rsidR="00767403">
        <w:rPr>
          <w:rFonts w:cs="Times New Roman"/>
          <w:color w:val="000000" w:themeColor="text1"/>
          <w:sz w:val="18"/>
          <w:szCs w:val="18"/>
          <w:lang w:eastAsia="id-ID"/>
        </w:rPr>
        <w:t>Imunisasi Hepatitis B (0-7) Hari</w:t>
      </w:r>
      <w:r w:rsidRPr="00376B6E">
        <w:rPr>
          <w:rFonts w:cs="Times New Roman"/>
          <w:color w:val="000000" w:themeColor="text1"/>
          <w:sz w:val="18"/>
          <w:szCs w:val="18"/>
          <w:lang w:eastAsia="id-ID"/>
        </w:rPr>
        <w:t xml:space="preserve"> Pada Bayi di Desa Selotong Kecamatan Secangg</w:t>
      </w:r>
      <w:r w:rsidR="00BF7126">
        <w:rPr>
          <w:rFonts w:cs="Times New Roman"/>
          <w:color w:val="000000" w:themeColor="text1"/>
          <w:sz w:val="18"/>
          <w:szCs w:val="18"/>
          <w:lang w:eastAsia="id-ID"/>
        </w:rPr>
        <w:t>ang Kabupaten Langkat Tahun 2012.</w:t>
      </w:r>
    </w:p>
    <w:p w:rsidR="002B39D3" w:rsidRPr="00376B6E" w:rsidRDefault="002B39D3" w:rsidP="00376B6E">
      <w:pPr>
        <w:pStyle w:val="ListParagraph"/>
        <w:ind w:left="567" w:right="-2"/>
        <w:jc w:val="both"/>
        <w:rPr>
          <w:rFonts w:cs="Times New Roman"/>
          <w:color w:val="000000" w:themeColor="text1"/>
          <w:sz w:val="18"/>
          <w:szCs w:val="18"/>
          <w:lang w:eastAsia="id-ID"/>
        </w:rPr>
      </w:pPr>
    </w:p>
    <w:sectPr w:rsidR="002B39D3" w:rsidRPr="00376B6E" w:rsidSect="00376B6E">
      <w:type w:val="continuous"/>
      <w:pgSz w:w="11907" w:h="16840" w:code="9"/>
      <w:pgMar w:top="1701" w:right="1559" w:bottom="1701" w:left="1701" w:header="709" w:footer="709" w:gutter="0"/>
      <w:pgNumType w:start="1"/>
      <w:cols w:num="2" w:space="287"/>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5C19" w:rsidRDefault="00935C19" w:rsidP="00801026">
      <w:r>
        <w:separator/>
      </w:r>
    </w:p>
  </w:endnote>
  <w:endnote w:type="continuationSeparator" w:id="1">
    <w:p w:rsidR="00935C19" w:rsidRDefault="00935C19" w:rsidP="008010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B6E" w:rsidRDefault="00376B6E">
    <w:pPr>
      <w:pStyle w:val="Footer"/>
      <w:jc w:val="center"/>
    </w:pPr>
  </w:p>
  <w:p w:rsidR="00376B6E" w:rsidRDefault="00376B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5C19" w:rsidRDefault="00935C19" w:rsidP="00801026">
      <w:r>
        <w:separator/>
      </w:r>
    </w:p>
  </w:footnote>
  <w:footnote w:type="continuationSeparator" w:id="1">
    <w:p w:rsidR="00935C19" w:rsidRDefault="00935C19" w:rsidP="008010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B6E" w:rsidRDefault="00376B6E">
    <w:pPr>
      <w:pStyle w:val="Header"/>
      <w:jc w:val="right"/>
    </w:pPr>
  </w:p>
  <w:p w:rsidR="00376B6E" w:rsidRDefault="00376B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B6E" w:rsidRDefault="00376B6E">
    <w:pPr>
      <w:pStyle w:val="Header"/>
      <w:jc w:val="right"/>
    </w:pPr>
  </w:p>
  <w:p w:rsidR="00376B6E" w:rsidRDefault="00376B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43E8C"/>
    <w:multiLevelType w:val="multilevel"/>
    <w:tmpl w:val="FD80AE12"/>
    <w:lvl w:ilvl="0">
      <w:start w:val="5"/>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54D07506"/>
    <w:multiLevelType w:val="hybridMultilevel"/>
    <w:tmpl w:val="8C9CA1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8C2F4D"/>
    <w:multiLevelType w:val="hybridMultilevel"/>
    <w:tmpl w:val="695EAEE6"/>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644622C0"/>
    <w:multiLevelType w:val="multilevel"/>
    <w:tmpl w:val="39967744"/>
    <w:lvl w:ilvl="0">
      <w:start w:val="5"/>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
  </w:num>
  <w:num w:numId="2">
    <w:abstractNumId w:val="1"/>
  </w:num>
  <w:num w:numId="3">
    <w:abstractNumId w:val="0"/>
  </w:num>
  <w:num w:numId="4">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144708"/>
    <w:rsid w:val="000073AD"/>
    <w:rsid w:val="00012EE6"/>
    <w:rsid w:val="000146A2"/>
    <w:rsid w:val="000203A8"/>
    <w:rsid w:val="00032BD6"/>
    <w:rsid w:val="00036279"/>
    <w:rsid w:val="00040A7F"/>
    <w:rsid w:val="0007570A"/>
    <w:rsid w:val="000B28ED"/>
    <w:rsid w:val="000C3E15"/>
    <w:rsid w:val="000E18DD"/>
    <w:rsid w:val="00103401"/>
    <w:rsid w:val="00105D21"/>
    <w:rsid w:val="0012337A"/>
    <w:rsid w:val="00144708"/>
    <w:rsid w:val="00160DE2"/>
    <w:rsid w:val="001615BF"/>
    <w:rsid w:val="00184076"/>
    <w:rsid w:val="00192CBE"/>
    <w:rsid w:val="001B20FB"/>
    <w:rsid w:val="001B78D6"/>
    <w:rsid w:val="001E1302"/>
    <w:rsid w:val="001E15F8"/>
    <w:rsid w:val="002130B2"/>
    <w:rsid w:val="002265EB"/>
    <w:rsid w:val="002322D9"/>
    <w:rsid w:val="002503E9"/>
    <w:rsid w:val="00256E38"/>
    <w:rsid w:val="00292E22"/>
    <w:rsid w:val="002B0FAB"/>
    <w:rsid w:val="002B1B52"/>
    <w:rsid w:val="002B39D3"/>
    <w:rsid w:val="002C2469"/>
    <w:rsid w:val="002D030A"/>
    <w:rsid w:val="002E4C02"/>
    <w:rsid w:val="00306442"/>
    <w:rsid w:val="00344ECF"/>
    <w:rsid w:val="003731F3"/>
    <w:rsid w:val="00375488"/>
    <w:rsid w:val="00376B6E"/>
    <w:rsid w:val="003857BE"/>
    <w:rsid w:val="00386F6C"/>
    <w:rsid w:val="00393A49"/>
    <w:rsid w:val="003B74FD"/>
    <w:rsid w:val="003B7DE1"/>
    <w:rsid w:val="003D79EA"/>
    <w:rsid w:val="003F5216"/>
    <w:rsid w:val="003F630B"/>
    <w:rsid w:val="003F767B"/>
    <w:rsid w:val="00402FF1"/>
    <w:rsid w:val="00435DFE"/>
    <w:rsid w:val="0044009B"/>
    <w:rsid w:val="004404D5"/>
    <w:rsid w:val="00443067"/>
    <w:rsid w:val="00457990"/>
    <w:rsid w:val="00460BE1"/>
    <w:rsid w:val="00470414"/>
    <w:rsid w:val="00482C61"/>
    <w:rsid w:val="00493AEB"/>
    <w:rsid w:val="004B7D13"/>
    <w:rsid w:val="004E66E3"/>
    <w:rsid w:val="004F0150"/>
    <w:rsid w:val="00500099"/>
    <w:rsid w:val="00506D31"/>
    <w:rsid w:val="005117B9"/>
    <w:rsid w:val="00515F64"/>
    <w:rsid w:val="00517A84"/>
    <w:rsid w:val="00522C93"/>
    <w:rsid w:val="00530702"/>
    <w:rsid w:val="00556C27"/>
    <w:rsid w:val="00562E83"/>
    <w:rsid w:val="00574375"/>
    <w:rsid w:val="00581214"/>
    <w:rsid w:val="0059546F"/>
    <w:rsid w:val="00597433"/>
    <w:rsid w:val="005F03C7"/>
    <w:rsid w:val="005F49A3"/>
    <w:rsid w:val="0061582E"/>
    <w:rsid w:val="00624F10"/>
    <w:rsid w:val="00640BAC"/>
    <w:rsid w:val="00640EDA"/>
    <w:rsid w:val="00662C07"/>
    <w:rsid w:val="0066496B"/>
    <w:rsid w:val="0066637F"/>
    <w:rsid w:val="006848AB"/>
    <w:rsid w:val="006C062C"/>
    <w:rsid w:val="006D09C8"/>
    <w:rsid w:val="006D51F7"/>
    <w:rsid w:val="006E120C"/>
    <w:rsid w:val="006E1AD4"/>
    <w:rsid w:val="006E2BCC"/>
    <w:rsid w:val="006F08EA"/>
    <w:rsid w:val="00700AA1"/>
    <w:rsid w:val="00703E55"/>
    <w:rsid w:val="00707C33"/>
    <w:rsid w:val="00730FC6"/>
    <w:rsid w:val="007315B4"/>
    <w:rsid w:val="00731DE0"/>
    <w:rsid w:val="007331CE"/>
    <w:rsid w:val="00735A93"/>
    <w:rsid w:val="00741CF3"/>
    <w:rsid w:val="007446A0"/>
    <w:rsid w:val="007559DB"/>
    <w:rsid w:val="00755AD6"/>
    <w:rsid w:val="00761BE8"/>
    <w:rsid w:val="00767403"/>
    <w:rsid w:val="00797A12"/>
    <w:rsid w:val="007A6BBD"/>
    <w:rsid w:val="007B43B5"/>
    <w:rsid w:val="007D5EBD"/>
    <w:rsid w:val="007F7FA8"/>
    <w:rsid w:val="00801026"/>
    <w:rsid w:val="008358EF"/>
    <w:rsid w:val="008408B1"/>
    <w:rsid w:val="008524E9"/>
    <w:rsid w:val="00853C32"/>
    <w:rsid w:val="00866725"/>
    <w:rsid w:val="00867847"/>
    <w:rsid w:val="008A0949"/>
    <w:rsid w:val="008A2F27"/>
    <w:rsid w:val="008B23C0"/>
    <w:rsid w:val="008B2403"/>
    <w:rsid w:val="008C2F25"/>
    <w:rsid w:val="008D0086"/>
    <w:rsid w:val="008D1073"/>
    <w:rsid w:val="008D15E1"/>
    <w:rsid w:val="008E6C04"/>
    <w:rsid w:val="00902882"/>
    <w:rsid w:val="00935C19"/>
    <w:rsid w:val="009439A7"/>
    <w:rsid w:val="0094668D"/>
    <w:rsid w:val="00950369"/>
    <w:rsid w:val="00962278"/>
    <w:rsid w:val="009A5621"/>
    <w:rsid w:val="009B7254"/>
    <w:rsid w:val="009D5EC0"/>
    <w:rsid w:val="009F43A2"/>
    <w:rsid w:val="00A124E5"/>
    <w:rsid w:val="00A26B87"/>
    <w:rsid w:val="00A503A2"/>
    <w:rsid w:val="00A5448D"/>
    <w:rsid w:val="00A568AC"/>
    <w:rsid w:val="00A60FE7"/>
    <w:rsid w:val="00A67E7F"/>
    <w:rsid w:val="00A7445E"/>
    <w:rsid w:val="00A77608"/>
    <w:rsid w:val="00AA7B8C"/>
    <w:rsid w:val="00AF043F"/>
    <w:rsid w:val="00B166D1"/>
    <w:rsid w:val="00B16713"/>
    <w:rsid w:val="00B222EA"/>
    <w:rsid w:val="00B24017"/>
    <w:rsid w:val="00B30D62"/>
    <w:rsid w:val="00B3674E"/>
    <w:rsid w:val="00B41191"/>
    <w:rsid w:val="00B47047"/>
    <w:rsid w:val="00B50297"/>
    <w:rsid w:val="00B51AD1"/>
    <w:rsid w:val="00B60C9F"/>
    <w:rsid w:val="00B67FAB"/>
    <w:rsid w:val="00B76722"/>
    <w:rsid w:val="00BA2063"/>
    <w:rsid w:val="00BA5E56"/>
    <w:rsid w:val="00BA745F"/>
    <w:rsid w:val="00BA7DBB"/>
    <w:rsid w:val="00BC0617"/>
    <w:rsid w:val="00BE1D82"/>
    <w:rsid w:val="00BE5967"/>
    <w:rsid w:val="00BF0D7E"/>
    <w:rsid w:val="00BF43EE"/>
    <w:rsid w:val="00BF7126"/>
    <w:rsid w:val="00C00AAF"/>
    <w:rsid w:val="00C03743"/>
    <w:rsid w:val="00C101D1"/>
    <w:rsid w:val="00C4748F"/>
    <w:rsid w:val="00C53959"/>
    <w:rsid w:val="00C652D1"/>
    <w:rsid w:val="00C736F9"/>
    <w:rsid w:val="00C73E02"/>
    <w:rsid w:val="00C74A53"/>
    <w:rsid w:val="00C81396"/>
    <w:rsid w:val="00C84D0D"/>
    <w:rsid w:val="00CC351B"/>
    <w:rsid w:val="00CC69CF"/>
    <w:rsid w:val="00CE015F"/>
    <w:rsid w:val="00CE78AB"/>
    <w:rsid w:val="00CF06A0"/>
    <w:rsid w:val="00D01C38"/>
    <w:rsid w:val="00D05BFA"/>
    <w:rsid w:val="00D05E08"/>
    <w:rsid w:val="00D21E54"/>
    <w:rsid w:val="00D30C66"/>
    <w:rsid w:val="00D36E0E"/>
    <w:rsid w:val="00D37E0F"/>
    <w:rsid w:val="00D44C42"/>
    <w:rsid w:val="00D60333"/>
    <w:rsid w:val="00D64016"/>
    <w:rsid w:val="00D72426"/>
    <w:rsid w:val="00D767B6"/>
    <w:rsid w:val="00D82D4E"/>
    <w:rsid w:val="00D903DF"/>
    <w:rsid w:val="00D94799"/>
    <w:rsid w:val="00D963B0"/>
    <w:rsid w:val="00DA4CC5"/>
    <w:rsid w:val="00DA6D9C"/>
    <w:rsid w:val="00DB71D9"/>
    <w:rsid w:val="00DD39B0"/>
    <w:rsid w:val="00DF525F"/>
    <w:rsid w:val="00E13C10"/>
    <w:rsid w:val="00E166F4"/>
    <w:rsid w:val="00E17E49"/>
    <w:rsid w:val="00E31159"/>
    <w:rsid w:val="00E32358"/>
    <w:rsid w:val="00E3251E"/>
    <w:rsid w:val="00E338E8"/>
    <w:rsid w:val="00E3656B"/>
    <w:rsid w:val="00E3666D"/>
    <w:rsid w:val="00E45896"/>
    <w:rsid w:val="00E61D0A"/>
    <w:rsid w:val="00E7519A"/>
    <w:rsid w:val="00EB0D15"/>
    <w:rsid w:val="00ED7750"/>
    <w:rsid w:val="00F267DB"/>
    <w:rsid w:val="00F40A0F"/>
    <w:rsid w:val="00F66655"/>
    <w:rsid w:val="00F81C2B"/>
    <w:rsid w:val="00FA543C"/>
    <w:rsid w:val="00FD3D50"/>
    <w:rsid w:val="00FD701D"/>
    <w:rsid w:val="00FE068C"/>
    <w:rsid w:val="00FE1514"/>
    <w:rsid w:val="00FF1AB5"/>
    <w:rsid w:val="00FF1C29"/>
    <w:rsid w:val="00FF53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70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44708"/>
    <w:pPr>
      <w:ind w:left="720"/>
      <w:contextualSpacing/>
    </w:pPr>
  </w:style>
  <w:style w:type="paragraph" w:customStyle="1" w:styleId="Default">
    <w:name w:val="Default"/>
    <w:rsid w:val="00144708"/>
    <w:pPr>
      <w:autoSpaceDE w:val="0"/>
      <w:autoSpaceDN w:val="0"/>
      <w:adjustRightInd w:val="0"/>
      <w:spacing w:after="0" w:line="240" w:lineRule="auto"/>
    </w:pPr>
    <w:rPr>
      <w:rFonts w:cs="Times New Roman"/>
      <w:color w:val="000000"/>
      <w:szCs w:val="24"/>
    </w:rPr>
  </w:style>
  <w:style w:type="table" w:styleId="TableGrid">
    <w:name w:val="Table Grid"/>
    <w:basedOn w:val="TableNormal"/>
    <w:uiPriority w:val="59"/>
    <w:rsid w:val="001447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44708"/>
    <w:rPr>
      <w:color w:val="0000FF" w:themeColor="hyperlink"/>
      <w:u w:val="single"/>
    </w:rPr>
  </w:style>
  <w:style w:type="paragraph" w:styleId="NoSpacing">
    <w:name w:val="No Spacing"/>
    <w:uiPriority w:val="1"/>
    <w:qFormat/>
    <w:rsid w:val="00144708"/>
    <w:pPr>
      <w:spacing w:after="0" w:line="240" w:lineRule="auto"/>
    </w:pPr>
    <w:rPr>
      <w:rFonts w:ascii="Calibri" w:eastAsia="Calibri" w:hAnsi="Calibri" w:cs="Times New Roman"/>
      <w:sz w:val="22"/>
      <w:lang w:val="id-ID"/>
    </w:rPr>
  </w:style>
  <w:style w:type="character" w:customStyle="1" w:styleId="Bodytext3">
    <w:name w:val="Body text (3)_"/>
    <w:basedOn w:val="DefaultParagraphFont"/>
    <w:link w:val="Bodytext30"/>
    <w:rsid w:val="00144708"/>
    <w:rPr>
      <w:rFonts w:eastAsia="Times New Roman" w:cs="Times New Roman"/>
      <w:b/>
      <w:bCs/>
      <w:shd w:val="clear" w:color="auto" w:fill="FFFFFF"/>
    </w:rPr>
  </w:style>
  <w:style w:type="paragraph" w:customStyle="1" w:styleId="Bodytext30">
    <w:name w:val="Body text (3)"/>
    <w:basedOn w:val="Normal"/>
    <w:link w:val="Bodytext3"/>
    <w:rsid w:val="00144708"/>
    <w:pPr>
      <w:widowControl w:val="0"/>
      <w:shd w:val="clear" w:color="auto" w:fill="FFFFFF"/>
      <w:spacing w:after="240" w:line="278" w:lineRule="exact"/>
    </w:pPr>
    <w:rPr>
      <w:rFonts w:eastAsia="Times New Roman" w:cs="Times New Roman"/>
      <w:b/>
      <w:bCs/>
    </w:rPr>
  </w:style>
  <w:style w:type="paragraph" w:styleId="Header">
    <w:name w:val="header"/>
    <w:basedOn w:val="Normal"/>
    <w:link w:val="HeaderChar"/>
    <w:uiPriority w:val="99"/>
    <w:unhideWhenUsed/>
    <w:rsid w:val="00144708"/>
    <w:pPr>
      <w:tabs>
        <w:tab w:val="center" w:pos="4680"/>
        <w:tab w:val="right" w:pos="9360"/>
      </w:tabs>
    </w:pPr>
  </w:style>
  <w:style w:type="character" w:customStyle="1" w:styleId="HeaderChar">
    <w:name w:val="Header Char"/>
    <w:basedOn w:val="DefaultParagraphFont"/>
    <w:link w:val="Header"/>
    <w:uiPriority w:val="99"/>
    <w:rsid w:val="00144708"/>
  </w:style>
  <w:style w:type="paragraph" w:styleId="Footer">
    <w:name w:val="footer"/>
    <w:basedOn w:val="Normal"/>
    <w:link w:val="FooterChar"/>
    <w:uiPriority w:val="99"/>
    <w:unhideWhenUsed/>
    <w:rsid w:val="00144708"/>
    <w:pPr>
      <w:tabs>
        <w:tab w:val="center" w:pos="4680"/>
        <w:tab w:val="right" w:pos="9360"/>
      </w:tabs>
    </w:pPr>
  </w:style>
  <w:style w:type="character" w:customStyle="1" w:styleId="FooterChar">
    <w:name w:val="Footer Char"/>
    <w:basedOn w:val="DefaultParagraphFont"/>
    <w:link w:val="Footer"/>
    <w:uiPriority w:val="99"/>
    <w:rsid w:val="00144708"/>
  </w:style>
  <w:style w:type="paragraph" w:styleId="BodyText31">
    <w:name w:val="Body Text 3"/>
    <w:basedOn w:val="Normal"/>
    <w:link w:val="BodyText3Char"/>
    <w:semiHidden/>
    <w:rsid w:val="00144708"/>
    <w:pPr>
      <w:autoSpaceDE w:val="0"/>
      <w:autoSpaceDN w:val="0"/>
      <w:adjustRightInd w:val="0"/>
    </w:pPr>
    <w:rPr>
      <w:rFonts w:eastAsia="Times New Roman" w:cs="Times New Roman"/>
      <w:b/>
      <w:bCs/>
      <w:color w:val="000000"/>
      <w:sz w:val="28"/>
      <w:szCs w:val="28"/>
    </w:rPr>
  </w:style>
  <w:style w:type="character" w:customStyle="1" w:styleId="BodyText3Char">
    <w:name w:val="Body Text 3 Char"/>
    <w:basedOn w:val="DefaultParagraphFont"/>
    <w:link w:val="BodyText31"/>
    <w:semiHidden/>
    <w:rsid w:val="00144708"/>
    <w:rPr>
      <w:rFonts w:eastAsia="Times New Roman" w:cs="Times New Roman"/>
      <w:b/>
      <w:bCs/>
      <w:color w:val="000000"/>
      <w:sz w:val="28"/>
      <w:szCs w:val="28"/>
    </w:rPr>
  </w:style>
  <w:style w:type="paragraph" w:styleId="BalloonText">
    <w:name w:val="Balloon Text"/>
    <w:basedOn w:val="Normal"/>
    <w:link w:val="BalloonTextChar"/>
    <w:uiPriority w:val="99"/>
    <w:semiHidden/>
    <w:unhideWhenUsed/>
    <w:rsid w:val="00144708"/>
    <w:rPr>
      <w:rFonts w:ascii="Tahoma" w:hAnsi="Tahoma" w:cs="Tahoma"/>
      <w:sz w:val="16"/>
      <w:szCs w:val="16"/>
    </w:rPr>
  </w:style>
  <w:style w:type="character" w:customStyle="1" w:styleId="BalloonTextChar">
    <w:name w:val="Balloon Text Char"/>
    <w:basedOn w:val="DefaultParagraphFont"/>
    <w:link w:val="BalloonText"/>
    <w:uiPriority w:val="99"/>
    <w:semiHidden/>
    <w:rsid w:val="00144708"/>
    <w:rPr>
      <w:rFonts w:ascii="Tahoma" w:hAnsi="Tahoma" w:cs="Tahoma"/>
      <w:sz w:val="16"/>
      <w:szCs w:val="16"/>
    </w:rPr>
  </w:style>
  <w:style w:type="character" w:customStyle="1" w:styleId="ListParagraphChar">
    <w:name w:val="List Paragraph Char"/>
    <w:basedOn w:val="DefaultParagraphFont"/>
    <w:link w:val="ListParagraph"/>
    <w:uiPriority w:val="34"/>
    <w:locked/>
    <w:rsid w:val="00E3251E"/>
  </w:style>
  <w:style w:type="character" w:customStyle="1" w:styleId="Bodytext3NotItalic">
    <w:name w:val="Body text (3) + Not Italic"/>
    <w:aliases w:val="Spacing 0 pt,Body text + Italic"/>
    <w:basedOn w:val="Bodytext3"/>
    <w:rsid w:val="0059546F"/>
    <w:rPr>
      <w:rFonts w:eastAsia="Times New Roman" w:cs="Times New Roman"/>
      <w:b/>
      <w:bCs/>
      <w:i/>
      <w:iCs/>
      <w:color w:val="000000"/>
      <w:spacing w:val="0"/>
      <w:w w:val="100"/>
      <w:position w:val="0"/>
      <w:sz w:val="29"/>
      <w:szCs w:val="29"/>
      <w:shd w:val="clear" w:color="auto" w:fill="FFFFFF"/>
      <w:lang w:val="en-US"/>
    </w:rPr>
  </w:style>
  <w:style w:type="character" w:customStyle="1" w:styleId="Bodytext315pt">
    <w:name w:val="Body text (3) + 15 pt"/>
    <w:aliases w:val="Spacing -1 pt"/>
    <w:basedOn w:val="Bodytext3"/>
    <w:rsid w:val="0059546F"/>
    <w:rPr>
      <w:rFonts w:eastAsia="Times New Roman" w:cs="Times New Roman"/>
      <w:b/>
      <w:bCs/>
      <w:i/>
      <w:iCs/>
      <w:color w:val="000000"/>
      <w:spacing w:val="-20"/>
      <w:w w:val="100"/>
      <w:position w:val="0"/>
      <w:sz w:val="30"/>
      <w:szCs w:val="30"/>
      <w:shd w:val="clear" w:color="auto" w:fill="FFFFFF"/>
      <w:lang w:val="en-US"/>
    </w:rPr>
  </w:style>
  <w:style w:type="character" w:customStyle="1" w:styleId="Bodytext2">
    <w:name w:val="Body text (2)_"/>
    <w:basedOn w:val="DefaultParagraphFont"/>
    <w:link w:val="Bodytext20"/>
    <w:locked/>
    <w:rsid w:val="008E6C04"/>
    <w:rPr>
      <w:rFonts w:eastAsia="Times New Roman" w:cs="Times New Roman"/>
      <w:b/>
      <w:bCs/>
      <w:sz w:val="23"/>
      <w:szCs w:val="23"/>
      <w:shd w:val="clear" w:color="auto" w:fill="FFFFFF"/>
    </w:rPr>
  </w:style>
  <w:style w:type="paragraph" w:customStyle="1" w:styleId="Bodytext20">
    <w:name w:val="Body text (2)"/>
    <w:basedOn w:val="Normal"/>
    <w:link w:val="Bodytext2"/>
    <w:rsid w:val="008E6C04"/>
    <w:pPr>
      <w:widowControl w:val="0"/>
      <w:shd w:val="clear" w:color="auto" w:fill="FFFFFF"/>
      <w:spacing w:after="720" w:line="240" w:lineRule="atLeast"/>
      <w:jc w:val="center"/>
    </w:pPr>
    <w:rPr>
      <w:rFonts w:eastAsia="Times New Roman" w:cs="Times New Roman"/>
      <w:b/>
      <w:bCs/>
      <w:sz w:val="23"/>
      <w:szCs w:val="23"/>
    </w:rPr>
  </w:style>
  <w:style w:type="character" w:customStyle="1" w:styleId="Bodytext2Italic">
    <w:name w:val="Body text (2) + Italic"/>
    <w:basedOn w:val="Bodytext2"/>
    <w:rsid w:val="008E6C04"/>
    <w:rPr>
      <w:rFonts w:eastAsia="Times New Roman" w:cs="Times New Roman"/>
      <w:b w:val="0"/>
      <w:bCs w:val="0"/>
      <w:i/>
      <w:iCs/>
      <w:color w:val="000000"/>
      <w:spacing w:val="0"/>
      <w:w w:val="100"/>
      <w:position w:val="0"/>
      <w:sz w:val="23"/>
      <w:szCs w:val="23"/>
      <w:shd w:val="clear" w:color="auto" w:fill="FFFFFF"/>
      <w:lang w:val="en-US"/>
    </w:rPr>
  </w:style>
  <w:style w:type="character" w:customStyle="1" w:styleId="BodytextNotItalic">
    <w:name w:val="Body text + Not Italic"/>
    <w:basedOn w:val="DefaultParagraphFont"/>
    <w:rsid w:val="008E6C04"/>
    <w:rPr>
      <w:rFonts w:ascii="Times New Roman" w:eastAsia="Times New Roman" w:hAnsi="Times New Roman" w:cs="Times New Roman"/>
      <w:i/>
      <w:iCs/>
      <w:color w:val="000000"/>
      <w:spacing w:val="0"/>
      <w:w w:val="100"/>
      <w:position w:val="0"/>
      <w:sz w:val="23"/>
      <w:szCs w:val="23"/>
      <w:u w:val="none"/>
      <w:shd w:val="clear" w:color="auto" w:fill="FFFFFF"/>
      <w:lang w:val="en-US"/>
    </w:rPr>
  </w:style>
  <w:style w:type="paragraph" w:styleId="BodyTextIndent">
    <w:name w:val="Body Text Indent"/>
    <w:basedOn w:val="Normal"/>
    <w:link w:val="BodyTextIndentChar"/>
    <w:uiPriority w:val="99"/>
    <w:semiHidden/>
    <w:unhideWhenUsed/>
    <w:rsid w:val="00FF1C29"/>
    <w:pPr>
      <w:spacing w:after="120"/>
      <w:ind w:left="360"/>
    </w:pPr>
  </w:style>
  <w:style w:type="character" w:customStyle="1" w:styleId="BodyTextIndentChar">
    <w:name w:val="Body Text Indent Char"/>
    <w:basedOn w:val="DefaultParagraphFont"/>
    <w:link w:val="BodyTextIndent"/>
    <w:uiPriority w:val="99"/>
    <w:semiHidden/>
    <w:rsid w:val="00FF1C29"/>
  </w:style>
  <w:style w:type="paragraph" w:customStyle="1" w:styleId="p116">
    <w:name w:val="p116"/>
    <w:basedOn w:val="Normal"/>
    <w:rsid w:val="00375488"/>
    <w:pPr>
      <w:spacing w:before="100" w:beforeAutospacing="1" w:after="100" w:afterAutospacing="1"/>
    </w:pPr>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irinanggraini413@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383</TotalTime>
  <Pages>11</Pages>
  <Words>5249</Words>
  <Characters>29922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DD1</dc:creator>
  <cp:lastModifiedBy>DELL</cp:lastModifiedBy>
  <cp:revision>11</cp:revision>
  <cp:lastPrinted>2018-07-13T03:07:00Z</cp:lastPrinted>
  <dcterms:created xsi:type="dcterms:W3CDTF">2018-05-03T05:02:00Z</dcterms:created>
  <dcterms:modified xsi:type="dcterms:W3CDTF">2018-09-04T10:00:00Z</dcterms:modified>
</cp:coreProperties>
</file>