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93" w:rsidRPr="000E0AED" w:rsidRDefault="00E37693" w:rsidP="000E0AED">
      <w:pPr>
        <w:spacing w:after="0" w:line="240" w:lineRule="auto"/>
        <w:jc w:val="center"/>
        <w:rPr>
          <w:rFonts w:ascii="Times New Roman" w:hAnsi="Times New Roman" w:cs="Times New Roman"/>
          <w:b/>
        </w:rPr>
      </w:pPr>
      <w:r w:rsidRPr="000E0AED">
        <w:rPr>
          <w:rFonts w:ascii="Times New Roman" w:hAnsi="Times New Roman" w:cs="Times New Roman"/>
          <w:b/>
        </w:rPr>
        <w:t xml:space="preserve">HUBUNGAN PERILAKU </w:t>
      </w:r>
      <w:r w:rsidRPr="002823CD">
        <w:rPr>
          <w:rFonts w:ascii="Times New Roman" w:hAnsi="Times New Roman" w:cs="Times New Roman"/>
          <w:b/>
        </w:rPr>
        <w:t xml:space="preserve">PERSONAL HIGYENE </w:t>
      </w:r>
      <w:r w:rsidRPr="000E0AED">
        <w:rPr>
          <w:rFonts w:ascii="Times New Roman" w:hAnsi="Times New Roman" w:cs="Times New Roman"/>
          <w:b/>
        </w:rPr>
        <w:t xml:space="preserve">DENGAN </w:t>
      </w:r>
      <w:r w:rsidR="00F02056" w:rsidRPr="000E0AED">
        <w:rPr>
          <w:rFonts w:ascii="Times New Roman" w:hAnsi="Times New Roman" w:cs="Times New Roman"/>
          <w:b/>
        </w:rPr>
        <w:t xml:space="preserve"> KEJADIAN KEPUTIHAN</w:t>
      </w:r>
    </w:p>
    <w:p w:rsidR="00E37693" w:rsidRPr="000E0AED" w:rsidRDefault="00F02056" w:rsidP="000E0AED">
      <w:pPr>
        <w:spacing w:after="0" w:line="240" w:lineRule="auto"/>
        <w:jc w:val="center"/>
        <w:rPr>
          <w:rFonts w:ascii="Times New Roman" w:hAnsi="Times New Roman" w:cs="Times New Roman"/>
          <w:b/>
        </w:rPr>
      </w:pPr>
      <w:r w:rsidRPr="000E0AED">
        <w:rPr>
          <w:rFonts w:ascii="Times New Roman" w:hAnsi="Times New Roman" w:cs="Times New Roman"/>
          <w:b/>
        </w:rPr>
        <w:t>PADA WARGA BINA</w:t>
      </w:r>
      <w:r w:rsidR="00E37693" w:rsidRPr="000E0AED">
        <w:rPr>
          <w:rFonts w:ascii="Times New Roman" w:hAnsi="Times New Roman" w:cs="Times New Roman"/>
          <w:b/>
        </w:rPr>
        <w:t xml:space="preserve">AN </w:t>
      </w:r>
      <w:r w:rsidRPr="000E0AED">
        <w:rPr>
          <w:rFonts w:ascii="Times New Roman" w:hAnsi="Times New Roman" w:cs="Times New Roman"/>
          <w:b/>
        </w:rPr>
        <w:t>DI LEMBAGA PEMASYARAKATAN PEREMPUAN</w:t>
      </w:r>
    </w:p>
    <w:p w:rsidR="002E3695" w:rsidRPr="000E0AED" w:rsidRDefault="00F02056" w:rsidP="000E0AED">
      <w:pPr>
        <w:spacing w:after="0" w:line="240" w:lineRule="auto"/>
        <w:jc w:val="center"/>
        <w:rPr>
          <w:rFonts w:ascii="Times New Roman" w:hAnsi="Times New Roman" w:cs="Times New Roman"/>
          <w:b/>
        </w:rPr>
      </w:pPr>
      <w:r w:rsidRPr="000E0AED">
        <w:rPr>
          <w:rFonts w:ascii="Times New Roman" w:hAnsi="Times New Roman" w:cs="Times New Roman"/>
          <w:b/>
        </w:rPr>
        <w:t>KLAS IIA YOGYAKARTA</w:t>
      </w:r>
    </w:p>
    <w:p w:rsidR="002E3695" w:rsidRPr="000E0AED" w:rsidRDefault="002E3695" w:rsidP="000E0AED">
      <w:pPr>
        <w:spacing w:after="0" w:line="240" w:lineRule="auto"/>
        <w:jc w:val="center"/>
        <w:rPr>
          <w:rFonts w:ascii="Times New Roman" w:hAnsi="Times New Roman" w:cs="Times New Roman"/>
          <w:b/>
        </w:rPr>
      </w:pPr>
    </w:p>
    <w:p w:rsidR="002E3695" w:rsidRPr="000E0AED" w:rsidRDefault="002E3695" w:rsidP="000E0AED">
      <w:pPr>
        <w:spacing w:after="0" w:line="240" w:lineRule="auto"/>
        <w:jc w:val="center"/>
        <w:rPr>
          <w:rFonts w:ascii="Times New Roman" w:hAnsi="Times New Roman" w:cs="Times New Roman"/>
          <w:b/>
        </w:rPr>
      </w:pPr>
      <w:r w:rsidRPr="000E0AED">
        <w:rPr>
          <w:rFonts w:ascii="Times New Roman" w:hAnsi="Times New Roman" w:cs="Times New Roman"/>
          <w:b/>
        </w:rPr>
        <w:t>Dheska Arthyka Palifiana</w:t>
      </w:r>
    </w:p>
    <w:p w:rsidR="002E3695" w:rsidRPr="002823CD" w:rsidRDefault="002E3695" w:rsidP="000E0AED">
      <w:pPr>
        <w:spacing w:after="0" w:line="240" w:lineRule="auto"/>
        <w:jc w:val="center"/>
        <w:rPr>
          <w:rFonts w:ascii="Times New Roman" w:hAnsi="Times New Roman" w:cs="Times New Roman"/>
        </w:rPr>
      </w:pPr>
      <w:r w:rsidRPr="002823CD">
        <w:rPr>
          <w:rFonts w:ascii="Times New Roman" w:hAnsi="Times New Roman" w:cs="Times New Roman"/>
        </w:rPr>
        <w:t>Fakultas Ilmu Kesehatan, Universitas Respati Yogyakarta</w:t>
      </w:r>
    </w:p>
    <w:p w:rsidR="002E3695" w:rsidRPr="002823CD" w:rsidRDefault="002E3695" w:rsidP="000E0AED">
      <w:pPr>
        <w:spacing w:after="0" w:line="240" w:lineRule="auto"/>
        <w:jc w:val="center"/>
        <w:rPr>
          <w:rFonts w:ascii="Times New Roman" w:hAnsi="Times New Roman" w:cs="Times New Roman"/>
        </w:rPr>
      </w:pPr>
      <w:r w:rsidRPr="002823CD">
        <w:rPr>
          <w:rFonts w:ascii="Times New Roman" w:hAnsi="Times New Roman" w:cs="Times New Roman"/>
        </w:rPr>
        <w:t>Jl. Raya Tajem KM 1,5 Maguwoharjo, Depok, Sleman, Yogyakarta</w:t>
      </w:r>
    </w:p>
    <w:p w:rsidR="002E3695" w:rsidRPr="002823CD" w:rsidRDefault="002823CD" w:rsidP="000E0AED">
      <w:pPr>
        <w:spacing w:after="0" w:line="240" w:lineRule="auto"/>
        <w:jc w:val="center"/>
        <w:rPr>
          <w:rFonts w:ascii="Times New Roman" w:hAnsi="Times New Roman" w:cs="Times New Roman"/>
        </w:rPr>
      </w:pPr>
      <w:r>
        <w:rPr>
          <w:rFonts w:ascii="Times New Roman" w:hAnsi="Times New Roman" w:cs="Times New Roman"/>
        </w:rPr>
        <w:t xml:space="preserve">Email: </w:t>
      </w:r>
      <w:hyperlink r:id="rId7" w:history="1">
        <w:r w:rsidR="002E3695" w:rsidRPr="002823CD">
          <w:rPr>
            <w:rStyle w:val="Hyperlink"/>
            <w:rFonts w:ascii="Times New Roman" w:hAnsi="Times New Roman" w:cs="Times New Roman"/>
            <w:color w:val="auto"/>
            <w:u w:val="none"/>
          </w:rPr>
          <w:t>dheska87@gmail.com</w:t>
        </w:r>
      </w:hyperlink>
    </w:p>
    <w:p w:rsidR="002E3695" w:rsidRDefault="002E3695" w:rsidP="000E0AED">
      <w:pPr>
        <w:spacing w:after="0" w:line="240" w:lineRule="auto"/>
        <w:jc w:val="both"/>
        <w:rPr>
          <w:rFonts w:ascii="Times New Roman" w:hAnsi="Times New Roman" w:cs="Times New Roman"/>
          <w:lang w:val="en-US"/>
        </w:rPr>
      </w:pPr>
    </w:p>
    <w:p w:rsidR="00083E02" w:rsidRPr="00083E02" w:rsidRDefault="00083E02" w:rsidP="000E0AED">
      <w:pPr>
        <w:spacing w:after="0" w:line="240" w:lineRule="auto"/>
        <w:jc w:val="both"/>
        <w:rPr>
          <w:rFonts w:ascii="Times New Roman" w:hAnsi="Times New Roman" w:cs="Times New Roman"/>
          <w:lang w:val="en-US"/>
        </w:rPr>
      </w:pPr>
    </w:p>
    <w:p w:rsidR="000C310E" w:rsidRPr="001D0CE2" w:rsidRDefault="002823CD" w:rsidP="000C310E">
      <w:pPr>
        <w:tabs>
          <w:tab w:val="center" w:pos="3968"/>
          <w:tab w:val="left" w:pos="7938"/>
        </w:tabs>
        <w:spacing w:line="240" w:lineRule="auto"/>
        <w:rPr>
          <w:rFonts w:ascii="Times New Roman" w:hAnsi="Times New Roman" w:cs="Times New Roman"/>
          <w:b/>
          <w:bCs/>
          <w:lang w:val="en-US"/>
        </w:rPr>
      </w:pPr>
      <w:r w:rsidRPr="004A1302">
        <w:rPr>
          <w:rFonts w:ascii="Times New Roman" w:hAnsi="Times New Roman" w:cs="Times New Roman"/>
          <w:b/>
          <w:bCs/>
        </w:rPr>
        <w:t>Abstrak</w:t>
      </w:r>
    </w:p>
    <w:p w:rsidR="00062559" w:rsidRPr="000E0AED" w:rsidRDefault="00F02056" w:rsidP="000E0AED">
      <w:pPr>
        <w:spacing w:after="0" w:line="240" w:lineRule="auto"/>
        <w:jc w:val="both"/>
        <w:rPr>
          <w:rFonts w:ascii="Times New Roman" w:hAnsi="Times New Roman" w:cs="Times New Roman"/>
        </w:rPr>
      </w:pPr>
      <w:r w:rsidRPr="000E0AED">
        <w:rPr>
          <w:rFonts w:ascii="Times New Roman" w:hAnsi="Times New Roman" w:cs="Times New Roman"/>
        </w:rPr>
        <w:t>Keputihan adalah keluarnya sekret atau cairan dari vagina yang bervariasi dari bau, konsistensi dan warna. Keputihan dapat bersifat normal (fisiologis) dan juga penyakit (patologis). Faktor yang menjadi pencetus keputihan yaitu</w:t>
      </w:r>
      <w:r w:rsidR="00062559" w:rsidRPr="000E0AED">
        <w:rPr>
          <w:rFonts w:ascii="Times New Roman" w:hAnsi="Times New Roman" w:cs="Times New Roman"/>
        </w:rPr>
        <w:t xml:space="preserve"> faktor infeksi dan non infeksi. Faktor infeksi diakibatkan karena bakteri dan faktor non infeksi bisa diakibatkan karena perilaku </w:t>
      </w:r>
      <w:r w:rsidR="00062559" w:rsidRPr="002823CD">
        <w:rPr>
          <w:rFonts w:ascii="Times New Roman" w:hAnsi="Times New Roman" w:cs="Times New Roman"/>
        </w:rPr>
        <w:t>personal higyene</w:t>
      </w:r>
      <w:r w:rsidR="00062559" w:rsidRPr="000E0AED">
        <w:rPr>
          <w:rFonts w:ascii="Times New Roman" w:hAnsi="Times New Roman" w:cs="Times New Roman"/>
        </w:rPr>
        <w:t xml:space="preserve"> yang kurang baik seperti membersihkan daerah vagina yang kurang bersih, penggunaan celana . Akibat dari keputihan patologis apabila tidak ditangani dengan baik dan cepat dapat mengakibatkan kemandulan, kehamilan di luar rahim dan juga kanker serviks. Warga binaan perempuan di lembaga pemasyarakatan perempuan bisa menjadi faktor resiko keputihan dikarenakan berbagai faktor seperti sanitasi dan perilaku dalam menjaga kebersihan </w:t>
      </w:r>
      <w:r w:rsidR="00062559" w:rsidRPr="002823CD">
        <w:rPr>
          <w:rFonts w:ascii="Times New Roman" w:hAnsi="Times New Roman" w:cs="Times New Roman"/>
        </w:rPr>
        <w:t>personal higyene.</w:t>
      </w:r>
      <w:r w:rsidR="002823CD" w:rsidRPr="002823CD">
        <w:rPr>
          <w:rFonts w:ascii="Times New Roman" w:hAnsi="Times New Roman" w:cs="Times New Roman"/>
          <w:lang w:val="en-US"/>
        </w:rPr>
        <w:t xml:space="preserve"> </w:t>
      </w:r>
      <w:r w:rsidR="002E3695" w:rsidRPr="002823CD">
        <w:rPr>
          <w:rFonts w:ascii="Times New Roman" w:hAnsi="Times New Roman" w:cs="Times New Roman"/>
        </w:rPr>
        <w:t xml:space="preserve">Mengetahui </w:t>
      </w:r>
      <w:r w:rsidRPr="002823CD">
        <w:rPr>
          <w:rFonts w:ascii="Times New Roman" w:hAnsi="Times New Roman" w:cs="Times New Roman"/>
        </w:rPr>
        <w:t>hubungan perilaku personal higyene dengan k</w:t>
      </w:r>
      <w:r w:rsidRPr="000E0AED">
        <w:rPr>
          <w:rFonts w:ascii="Times New Roman" w:hAnsi="Times New Roman" w:cs="Times New Roman"/>
        </w:rPr>
        <w:t>ejadian keputihan pada warga binaan di lembaga pemasyarakatan Klas IIA Yogyakarta</w:t>
      </w:r>
      <w:r w:rsidR="002823CD">
        <w:rPr>
          <w:rFonts w:ascii="Times New Roman" w:hAnsi="Times New Roman" w:cs="Times New Roman"/>
          <w:lang w:val="en-US"/>
        </w:rPr>
        <w:t xml:space="preserve">. </w:t>
      </w:r>
      <w:r w:rsidR="002E3695" w:rsidRPr="000E0AED">
        <w:rPr>
          <w:rFonts w:ascii="Times New Roman" w:hAnsi="Times New Roman" w:cs="Times New Roman"/>
        </w:rPr>
        <w:t xml:space="preserve">Jenis penelitian ini adalah kuantitif dengan metode </w:t>
      </w:r>
      <w:r w:rsidR="002E3695" w:rsidRPr="00A16C88">
        <w:rPr>
          <w:rFonts w:ascii="Times New Roman" w:hAnsi="Times New Roman" w:cs="Times New Roman"/>
          <w:i/>
        </w:rPr>
        <w:t>Comparative Study</w:t>
      </w:r>
      <w:r w:rsidR="002E3695" w:rsidRPr="000E0AED">
        <w:rPr>
          <w:rFonts w:ascii="Times New Roman" w:hAnsi="Times New Roman" w:cs="Times New Roman"/>
        </w:rPr>
        <w:t xml:space="preserve"> dan design penelitian </w:t>
      </w:r>
      <w:r w:rsidR="002E3695" w:rsidRPr="000E0AED">
        <w:rPr>
          <w:rFonts w:ascii="Times New Roman" w:hAnsi="Times New Roman" w:cs="Times New Roman"/>
          <w:i/>
        </w:rPr>
        <w:t>cross-sectional</w:t>
      </w:r>
      <w:r w:rsidR="002E3695" w:rsidRPr="000E0AED">
        <w:rPr>
          <w:rFonts w:ascii="Times New Roman" w:hAnsi="Times New Roman" w:cs="Times New Roman"/>
        </w:rPr>
        <w:t xml:space="preserve">. Subyek penelitian adalah </w:t>
      </w:r>
      <w:r w:rsidRPr="000E0AED">
        <w:rPr>
          <w:rFonts w:ascii="Times New Roman" w:hAnsi="Times New Roman" w:cs="Times New Roman"/>
        </w:rPr>
        <w:t xml:space="preserve">warga binaan dalam usia reproduksi sehat (20 tahun sampai </w:t>
      </w:r>
      <w:r w:rsidR="00752D9F" w:rsidRPr="000E0AED">
        <w:rPr>
          <w:rFonts w:ascii="Times New Roman" w:hAnsi="Times New Roman" w:cs="Times New Roman"/>
        </w:rPr>
        <w:t xml:space="preserve">50 </w:t>
      </w:r>
      <w:r w:rsidRPr="000E0AED">
        <w:rPr>
          <w:rFonts w:ascii="Times New Roman" w:hAnsi="Times New Roman" w:cs="Times New Roman"/>
        </w:rPr>
        <w:t xml:space="preserve"> tahun) di lembaga pemasyarakatan Klas IIA Yogyakarta</w:t>
      </w:r>
      <w:r w:rsidR="002E3695" w:rsidRPr="000E0AED">
        <w:rPr>
          <w:rFonts w:ascii="Times New Roman" w:hAnsi="Times New Roman" w:cs="Times New Roman"/>
        </w:rPr>
        <w:t xml:space="preserve">. Teknik sampling yang digunakan adalah </w:t>
      </w:r>
      <w:r w:rsidRPr="000E0AED">
        <w:rPr>
          <w:rFonts w:ascii="Times New Roman" w:hAnsi="Times New Roman" w:cs="Times New Roman"/>
          <w:i/>
        </w:rPr>
        <w:t xml:space="preserve">Purposive Sampling </w:t>
      </w:r>
      <w:r w:rsidR="002E3695" w:rsidRPr="000E0AED">
        <w:rPr>
          <w:rFonts w:ascii="Times New Roman" w:hAnsi="Times New Roman" w:cs="Times New Roman"/>
        </w:rPr>
        <w:t xml:space="preserve">dengan jumlah sampel </w:t>
      </w:r>
      <w:r w:rsidRPr="000E0AED">
        <w:rPr>
          <w:rFonts w:ascii="Times New Roman" w:hAnsi="Times New Roman" w:cs="Times New Roman"/>
        </w:rPr>
        <w:t>60</w:t>
      </w:r>
      <w:r w:rsidR="002E3695" w:rsidRPr="000E0AED">
        <w:rPr>
          <w:rFonts w:ascii="Times New Roman" w:hAnsi="Times New Roman" w:cs="Times New Roman"/>
        </w:rPr>
        <w:t xml:space="preserve"> orang. Analisis data yang digunakan adalah </w:t>
      </w:r>
      <w:r w:rsidRPr="000E0AED">
        <w:rPr>
          <w:rFonts w:ascii="Times New Roman" w:hAnsi="Times New Roman" w:cs="Times New Roman"/>
          <w:i/>
        </w:rPr>
        <w:t>Cross Sectional</w:t>
      </w:r>
      <w:r w:rsidR="002E3695" w:rsidRPr="000E0AED">
        <w:rPr>
          <w:rFonts w:ascii="Times New Roman" w:hAnsi="Times New Roman" w:cs="Times New Roman"/>
        </w:rPr>
        <w:t>.</w:t>
      </w:r>
      <w:r w:rsidR="002823CD">
        <w:rPr>
          <w:rFonts w:ascii="Times New Roman" w:hAnsi="Times New Roman" w:cs="Times New Roman"/>
          <w:lang w:val="en-US"/>
        </w:rPr>
        <w:t xml:space="preserve"> </w:t>
      </w:r>
      <w:r w:rsidR="00752D9F" w:rsidRPr="000E0AED">
        <w:rPr>
          <w:rFonts w:ascii="Times New Roman" w:hAnsi="Times New Roman" w:cs="Times New Roman"/>
        </w:rPr>
        <w:t xml:space="preserve">Perilaku warga binaan dalam </w:t>
      </w:r>
      <w:r w:rsidR="00752D9F" w:rsidRPr="002823CD">
        <w:rPr>
          <w:rFonts w:ascii="Times New Roman" w:hAnsi="Times New Roman" w:cs="Times New Roman"/>
        </w:rPr>
        <w:t>menjaga personal higyene</w:t>
      </w:r>
      <w:r w:rsidR="00752D9F" w:rsidRPr="000E0AED">
        <w:rPr>
          <w:rFonts w:ascii="Times New Roman" w:hAnsi="Times New Roman" w:cs="Times New Roman"/>
        </w:rPr>
        <w:t xml:space="preserve"> dalam kategori baik (60,0%), gambaran kejadian keputihan pada warga binaan dalam kategori tidak keputihan (60,0%). Tidak ada hubungan antara perilaku </w:t>
      </w:r>
      <w:r w:rsidR="00752D9F" w:rsidRPr="002823CD">
        <w:rPr>
          <w:rFonts w:ascii="Times New Roman" w:hAnsi="Times New Roman" w:cs="Times New Roman"/>
        </w:rPr>
        <w:t>personal higyene</w:t>
      </w:r>
      <w:r w:rsidR="00752D9F" w:rsidRPr="000E0AED">
        <w:rPr>
          <w:rFonts w:ascii="Times New Roman" w:hAnsi="Times New Roman" w:cs="Times New Roman"/>
        </w:rPr>
        <w:t xml:space="preserve"> dengan kejadian keputihan pada warga binaan di lembaga pemasyarakatan perempuan Klas IIA Yogyakarta (0,197&gt;0,005).</w:t>
      </w:r>
    </w:p>
    <w:p w:rsidR="00752D9F" w:rsidRPr="000E0AED" w:rsidRDefault="00752D9F" w:rsidP="000E0AED">
      <w:pPr>
        <w:spacing w:after="0" w:line="240" w:lineRule="auto"/>
        <w:jc w:val="both"/>
        <w:rPr>
          <w:rFonts w:ascii="Times New Roman" w:hAnsi="Times New Roman" w:cs="Times New Roman"/>
        </w:rPr>
      </w:pPr>
      <w:r w:rsidRPr="000E0AED">
        <w:rPr>
          <w:rFonts w:ascii="Times New Roman" w:hAnsi="Times New Roman" w:cs="Times New Roman"/>
        </w:rPr>
        <w:t xml:space="preserve">Tidak Ada Hubungan </w:t>
      </w:r>
      <w:r w:rsidRPr="002823CD">
        <w:rPr>
          <w:rFonts w:ascii="Times New Roman" w:hAnsi="Times New Roman" w:cs="Times New Roman"/>
        </w:rPr>
        <w:t>Perilaku Personal Higyene</w:t>
      </w:r>
      <w:r w:rsidRPr="000E0AED">
        <w:rPr>
          <w:rFonts w:ascii="Times New Roman" w:hAnsi="Times New Roman" w:cs="Times New Roman"/>
        </w:rPr>
        <w:t xml:space="preserve"> dengan Kejadian Keputihan pada Warga Binaan di Lembaga Pemasyarakatan Perempuan Klas IIA Yogyakarta.</w:t>
      </w:r>
    </w:p>
    <w:p w:rsidR="00062559" w:rsidRPr="000E0AED" w:rsidRDefault="00062559"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rPr>
      </w:pPr>
      <w:r w:rsidRPr="000E0AED">
        <w:rPr>
          <w:rFonts w:ascii="Times New Roman" w:hAnsi="Times New Roman" w:cs="Times New Roman"/>
          <w:b/>
        </w:rPr>
        <w:t>Kata Kunci :</w:t>
      </w:r>
      <w:r w:rsidR="00083E02">
        <w:rPr>
          <w:rFonts w:ascii="Times New Roman" w:hAnsi="Times New Roman" w:cs="Times New Roman"/>
          <w:b/>
          <w:lang w:val="en-US"/>
        </w:rPr>
        <w:t xml:space="preserve"> </w:t>
      </w:r>
      <w:r w:rsidR="00F02056" w:rsidRPr="000E0AED">
        <w:rPr>
          <w:rFonts w:ascii="Times New Roman" w:hAnsi="Times New Roman" w:cs="Times New Roman"/>
        </w:rPr>
        <w:t xml:space="preserve">Personal </w:t>
      </w:r>
      <w:r w:rsidR="002823CD" w:rsidRPr="000E0AED">
        <w:rPr>
          <w:rFonts w:ascii="Times New Roman" w:hAnsi="Times New Roman" w:cs="Times New Roman"/>
        </w:rPr>
        <w:t>higyene, keputihan, warga binaan, lembaga pemasyarakatan perempuan</w:t>
      </w:r>
    </w:p>
    <w:p w:rsidR="002E3695" w:rsidRPr="000E0AED" w:rsidRDefault="002E3695"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rPr>
      </w:pPr>
    </w:p>
    <w:p w:rsidR="002E3695" w:rsidRPr="000E0AED" w:rsidRDefault="002E3695" w:rsidP="000E0AED">
      <w:pPr>
        <w:spacing w:after="0" w:line="240" w:lineRule="auto"/>
        <w:jc w:val="both"/>
        <w:rPr>
          <w:rFonts w:ascii="Times New Roman" w:hAnsi="Times New Roman" w:cs="Times New Roman"/>
          <w:b/>
        </w:rPr>
      </w:pPr>
    </w:p>
    <w:p w:rsidR="002E3695" w:rsidRPr="000E0AED" w:rsidRDefault="002E3695" w:rsidP="000E0AED">
      <w:pPr>
        <w:spacing w:after="0" w:line="240" w:lineRule="auto"/>
        <w:jc w:val="both"/>
        <w:rPr>
          <w:rFonts w:ascii="Times New Roman" w:hAnsi="Times New Roman" w:cs="Times New Roman"/>
          <w:b/>
        </w:rPr>
      </w:pPr>
    </w:p>
    <w:p w:rsidR="002E3695" w:rsidRDefault="002E3695" w:rsidP="000E0AED">
      <w:pPr>
        <w:spacing w:after="0" w:line="240" w:lineRule="auto"/>
        <w:jc w:val="both"/>
        <w:rPr>
          <w:rFonts w:ascii="Times New Roman" w:hAnsi="Times New Roman" w:cs="Times New Roman"/>
          <w:b/>
          <w:lang w:val="en-US"/>
        </w:rPr>
      </w:pPr>
    </w:p>
    <w:p w:rsidR="00AE03BB" w:rsidRDefault="00AE03BB" w:rsidP="000E0AED">
      <w:pPr>
        <w:spacing w:after="0" w:line="240" w:lineRule="auto"/>
        <w:jc w:val="both"/>
        <w:rPr>
          <w:rFonts w:ascii="Times New Roman" w:hAnsi="Times New Roman" w:cs="Times New Roman"/>
          <w:b/>
          <w:lang w:val="en-US"/>
        </w:rPr>
      </w:pPr>
    </w:p>
    <w:p w:rsidR="00AE03BB" w:rsidRDefault="00AE03BB" w:rsidP="000E0AED">
      <w:pPr>
        <w:spacing w:after="0" w:line="240" w:lineRule="auto"/>
        <w:jc w:val="both"/>
        <w:rPr>
          <w:rFonts w:ascii="Times New Roman" w:hAnsi="Times New Roman" w:cs="Times New Roman"/>
          <w:b/>
          <w:lang w:val="en-US"/>
        </w:rPr>
      </w:pPr>
    </w:p>
    <w:p w:rsidR="00AE03BB" w:rsidRDefault="00AE03BB" w:rsidP="000E0AED">
      <w:pPr>
        <w:spacing w:after="0" w:line="240" w:lineRule="auto"/>
        <w:jc w:val="both"/>
        <w:rPr>
          <w:rFonts w:ascii="Times New Roman" w:hAnsi="Times New Roman" w:cs="Times New Roman"/>
          <w:b/>
          <w:lang w:val="en-US"/>
        </w:rPr>
      </w:pPr>
    </w:p>
    <w:p w:rsidR="00AE03BB" w:rsidRDefault="00AE03BB" w:rsidP="000E0AED">
      <w:pPr>
        <w:spacing w:after="0" w:line="240" w:lineRule="auto"/>
        <w:jc w:val="both"/>
        <w:rPr>
          <w:rFonts w:ascii="Times New Roman" w:hAnsi="Times New Roman" w:cs="Times New Roman"/>
          <w:b/>
          <w:lang w:val="en-US"/>
        </w:rPr>
      </w:pPr>
    </w:p>
    <w:p w:rsidR="002E3695" w:rsidRPr="000E0AED" w:rsidRDefault="002E3695" w:rsidP="000E0AED">
      <w:pPr>
        <w:spacing w:after="0" w:line="240" w:lineRule="auto"/>
        <w:jc w:val="both"/>
        <w:rPr>
          <w:rFonts w:ascii="Times New Roman" w:hAnsi="Times New Roman" w:cs="Times New Roman"/>
          <w:b/>
        </w:rPr>
      </w:pPr>
    </w:p>
    <w:p w:rsidR="00752D9F" w:rsidRPr="000E0AED" w:rsidRDefault="00752D9F" w:rsidP="00AE03BB">
      <w:pPr>
        <w:spacing w:after="0" w:line="240" w:lineRule="auto"/>
        <w:jc w:val="center"/>
        <w:rPr>
          <w:rFonts w:ascii="Times New Roman" w:eastAsia="Calibri" w:hAnsi="Times New Roman" w:cs="Times New Roman"/>
          <w:b/>
          <w:lang w:val="en-US"/>
        </w:rPr>
      </w:pPr>
      <w:r w:rsidRPr="000E0AED">
        <w:rPr>
          <w:rFonts w:ascii="Times New Roman" w:eastAsia="Calibri" w:hAnsi="Times New Roman" w:cs="Times New Roman"/>
          <w:b/>
          <w:lang w:val="en-US"/>
        </w:rPr>
        <w:lastRenderedPageBreak/>
        <w:t xml:space="preserve">THE CORRELATION BETWEEN </w:t>
      </w:r>
      <w:r w:rsidRPr="002823CD">
        <w:rPr>
          <w:rFonts w:ascii="Times New Roman" w:eastAsia="Calibri" w:hAnsi="Times New Roman" w:cs="Times New Roman"/>
          <w:b/>
          <w:lang w:val="en-US"/>
        </w:rPr>
        <w:t>PERSONAL HYGIENE</w:t>
      </w:r>
      <w:r w:rsidRPr="000E0AED">
        <w:rPr>
          <w:rFonts w:ascii="Times New Roman" w:eastAsia="Calibri" w:hAnsi="Times New Roman" w:cs="Times New Roman"/>
          <w:b/>
          <w:lang w:val="en-US"/>
        </w:rPr>
        <w:t xml:space="preserve"> BEHAVIOR AND THE LEUCORRHOEA OCCURRENCE ON FEMALE ASSISTED CITIZEN IN WOMAN’S PRISON CLASS IIA YOGYAKARTA</w:t>
      </w:r>
    </w:p>
    <w:p w:rsidR="00752D9F" w:rsidRPr="000E0AED" w:rsidRDefault="00752D9F" w:rsidP="00AE03BB">
      <w:pPr>
        <w:spacing w:after="0" w:line="240" w:lineRule="auto"/>
        <w:jc w:val="center"/>
        <w:rPr>
          <w:rFonts w:ascii="Times New Roman" w:eastAsia="Calibri" w:hAnsi="Times New Roman" w:cs="Times New Roman"/>
          <w:b/>
          <w:lang w:val="en-US"/>
        </w:rPr>
      </w:pPr>
    </w:p>
    <w:p w:rsidR="000C310E" w:rsidRDefault="00B41E88" w:rsidP="00B41E88">
      <w:pPr>
        <w:tabs>
          <w:tab w:val="left" w:pos="1095"/>
        </w:tabs>
        <w:spacing w:line="240" w:lineRule="auto"/>
        <w:rPr>
          <w:rFonts w:ascii="Times New Roman" w:eastAsia="Calibri" w:hAnsi="Times New Roman" w:cs="Times New Roman"/>
          <w:b/>
        </w:rPr>
      </w:pPr>
      <w:r>
        <w:rPr>
          <w:rFonts w:ascii="Times New Roman" w:eastAsia="Calibri" w:hAnsi="Times New Roman" w:cs="Times New Roman"/>
          <w:b/>
        </w:rPr>
        <w:tab/>
      </w:r>
    </w:p>
    <w:p w:rsidR="000C310E" w:rsidRPr="004A1302" w:rsidRDefault="002823CD" w:rsidP="000C310E">
      <w:pPr>
        <w:tabs>
          <w:tab w:val="center" w:pos="3968"/>
          <w:tab w:val="left" w:pos="7938"/>
        </w:tabs>
        <w:spacing w:line="240" w:lineRule="auto"/>
        <w:rPr>
          <w:rFonts w:ascii="Times New Roman" w:hAnsi="Times New Roman" w:cs="Times New Roman"/>
          <w:b/>
          <w:bCs/>
        </w:rPr>
      </w:pPr>
      <w:r w:rsidRPr="004A1302">
        <w:rPr>
          <w:rFonts w:ascii="Times New Roman" w:hAnsi="Times New Roman" w:cs="Times New Roman"/>
          <w:b/>
          <w:bCs/>
        </w:rPr>
        <w:t>Abstract</w:t>
      </w:r>
    </w:p>
    <w:p w:rsidR="00752D9F" w:rsidRPr="000E0AED" w:rsidRDefault="00752D9F" w:rsidP="000C310E">
      <w:pPr>
        <w:spacing w:after="0" w:line="240" w:lineRule="auto"/>
        <w:jc w:val="both"/>
        <w:rPr>
          <w:rFonts w:ascii="Times New Roman" w:eastAsia="Calibri" w:hAnsi="Times New Roman" w:cs="Times New Roman"/>
        </w:rPr>
      </w:pPr>
      <w:r w:rsidRPr="000E0AED">
        <w:rPr>
          <w:rFonts w:ascii="Times New Roman" w:eastAsia="Calibri" w:hAnsi="Times New Roman" w:cs="Times New Roman"/>
          <w:lang w:val="en-US"/>
        </w:rPr>
        <w:t xml:space="preserve">Leucorrhoea is whitish discharge of mucus from the vagina, and smelling. Whitish (leucorrhoea) can be normal (physiologist) or not normal (pathologist). The occurrence of whitish (leucorrhea) can be because of infectious or non-infectious factors. The Infectious factor happens because of bacterial and the non-infectious factor happens because of the </w:t>
      </w:r>
      <w:r w:rsidRPr="002823CD">
        <w:rPr>
          <w:rFonts w:ascii="Times New Roman" w:eastAsia="Calibri" w:hAnsi="Times New Roman" w:cs="Times New Roman"/>
          <w:lang w:val="en-US"/>
        </w:rPr>
        <w:t>personal hygiene behavior that careless in cleaning the vaginal area, using tight underwear, using the antiseptic soap al</w:t>
      </w:r>
      <w:r w:rsidRPr="000E0AED">
        <w:rPr>
          <w:rFonts w:ascii="Times New Roman" w:eastAsia="Calibri" w:hAnsi="Times New Roman" w:cs="Times New Roman"/>
          <w:lang w:val="en-US"/>
        </w:rPr>
        <w:t xml:space="preserve">most every day, not replacing the pads after urination during menstruation. The pathological leucorrhoea can lead to infertility, pregnancy outside the womb, and cervical cancer if not treated well and fast. The female assisted citizen in Yogyakarta woman’s prison may have risks for leucorrhoea (whitish) due to various factors such as sanitation and behavior in maintaining </w:t>
      </w:r>
      <w:r w:rsidRPr="002823CD">
        <w:rPr>
          <w:rFonts w:ascii="Times New Roman" w:eastAsia="Calibri" w:hAnsi="Times New Roman" w:cs="Times New Roman"/>
          <w:lang w:val="en-US"/>
        </w:rPr>
        <w:t>personal hygiene</w:t>
      </w:r>
      <w:r w:rsidRPr="000E0AED">
        <w:rPr>
          <w:rFonts w:ascii="Times New Roman" w:eastAsia="Calibri" w:hAnsi="Times New Roman" w:cs="Times New Roman"/>
          <w:lang w:val="en-US"/>
        </w:rPr>
        <w:t>.</w:t>
      </w:r>
      <w:r w:rsidR="002823CD">
        <w:rPr>
          <w:rFonts w:ascii="Times New Roman" w:eastAsia="Calibri" w:hAnsi="Times New Roman" w:cs="Times New Roman"/>
          <w:lang w:val="en-US"/>
        </w:rPr>
        <w:t xml:space="preserve"> </w:t>
      </w:r>
      <w:r w:rsidRPr="000E0AED">
        <w:rPr>
          <w:rFonts w:ascii="Times New Roman" w:eastAsia="Calibri" w:hAnsi="Times New Roman" w:cs="Times New Roman"/>
          <w:lang w:val="en-US"/>
        </w:rPr>
        <w:t xml:space="preserve">To know the correlation between </w:t>
      </w:r>
      <w:r w:rsidRPr="002823CD">
        <w:rPr>
          <w:rFonts w:ascii="Times New Roman" w:eastAsia="Calibri" w:hAnsi="Times New Roman" w:cs="Times New Roman"/>
          <w:lang w:val="en-US"/>
        </w:rPr>
        <w:t>personal hygiene behavior</w:t>
      </w:r>
      <w:r w:rsidRPr="000E0AED">
        <w:rPr>
          <w:rFonts w:ascii="Times New Roman" w:eastAsia="Calibri" w:hAnsi="Times New Roman" w:cs="Times New Roman"/>
          <w:lang w:val="en-US"/>
        </w:rPr>
        <w:t xml:space="preserve"> and the leucorrhoea occurrences on assisted citizen in woman prison class IIA Yogyakarta</w:t>
      </w:r>
      <w:r w:rsidR="000C310E">
        <w:rPr>
          <w:rFonts w:ascii="Times New Roman" w:eastAsia="Calibri" w:hAnsi="Times New Roman" w:cs="Times New Roman"/>
        </w:rPr>
        <w:t xml:space="preserve">. </w:t>
      </w:r>
      <w:r w:rsidRPr="000E0AED">
        <w:rPr>
          <w:rFonts w:ascii="Times New Roman" w:eastAsia="Calibri" w:hAnsi="Times New Roman" w:cs="Times New Roman"/>
          <w:lang w:val="en-US"/>
        </w:rPr>
        <w:t xml:space="preserve">This research is quantitative research with descriptive analytic and </w:t>
      </w:r>
      <w:r w:rsidRPr="000E0AED">
        <w:rPr>
          <w:rFonts w:ascii="Times New Roman" w:eastAsia="Calibri" w:hAnsi="Times New Roman" w:cs="Times New Roman"/>
          <w:i/>
          <w:lang w:val="en-US"/>
        </w:rPr>
        <w:t xml:space="preserve">cross sectional </w:t>
      </w:r>
      <w:r w:rsidRPr="000E0AED">
        <w:rPr>
          <w:rFonts w:ascii="Times New Roman" w:eastAsia="Calibri" w:hAnsi="Times New Roman" w:cs="Times New Roman"/>
          <w:lang w:val="en-US"/>
        </w:rPr>
        <w:t>design. The subject of the research was female assisted citizen in reproductive age (20-</w:t>
      </w:r>
      <w:r w:rsidRPr="000E0AED">
        <w:rPr>
          <w:rFonts w:ascii="Times New Roman" w:eastAsia="Calibri" w:hAnsi="Times New Roman" w:cs="Times New Roman"/>
        </w:rPr>
        <w:t>50</w:t>
      </w:r>
      <w:r w:rsidRPr="000E0AED">
        <w:rPr>
          <w:rFonts w:ascii="Times New Roman" w:eastAsia="Calibri" w:hAnsi="Times New Roman" w:cs="Times New Roman"/>
          <w:lang w:val="en-US"/>
        </w:rPr>
        <w:t xml:space="preserve"> years old) in Yogyakarta woman’s prison class IIA. The sampling technique used purposive sampling with 60 samples. The data analysis was </w:t>
      </w:r>
      <w:r w:rsidRPr="00B2369B">
        <w:rPr>
          <w:rFonts w:ascii="Times New Roman" w:eastAsia="Calibri" w:hAnsi="Times New Roman" w:cs="Times New Roman"/>
          <w:lang w:val="en-US"/>
        </w:rPr>
        <w:t>univariate and bivariate</w:t>
      </w:r>
      <w:r w:rsidRPr="000E0AED">
        <w:rPr>
          <w:rFonts w:ascii="Times New Roman" w:eastAsia="Calibri" w:hAnsi="Times New Roman" w:cs="Times New Roman"/>
          <w:lang w:val="en-US"/>
        </w:rPr>
        <w:t xml:space="preserve"> used </w:t>
      </w:r>
      <w:r w:rsidR="00A16C88">
        <w:rPr>
          <w:rFonts w:ascii="Times New Roman" w:eastAsia="Calibri" w:hAnsi="Times New Roman" w:cs="Times New Roman"/>
          <w:i/>
          <w:lang w:val="en-US"/>
        </w:rPr>
        <w:t>chi-</w:t>
      </w:r>
      <w:r w:rsidRPr="000E0AED">
        <w:rPr>
          <w:rFonts w:ascii="Times New Roman" w:eastAsia="Calibri" w:hAnsi="Times New Roman" w:cs="Times New Roman"/>
          <w:i/>
          <w:lang w:val="en-US"/>
        </w:rPr>
        <w:t>square.</w:t>
      </w:r>
      <w:r w:rsidR="002823CD">
        <w:rPr>
          <w:rFonts w:ascii="Times New Roman" w:eastAsia="Calibri" w:hAnsi="Times New Roman" w:cs="Times New Roman"/>
          <w:i/>
          <w:lang w:val="en-US"/>
        </w:rPr>
        <w:t xml:space="preserve"> </w:t>
      </w:r>
      <w:r w:rsidRPr="000E0AED">
        <w:rPr>
          <w:rFonts w:ascii="Times New Roman" w:eastAsia="Calibri" w:hAnsi="Times New Roman" w:cs="Times New Roman"/>
          <w:lang w:val="en-US"/>
        </w:rPr>
        <w:t xml:space="preserve">The behavior of the female assisted citizen in maintaining </w:t>
      </w:r>
      <w:r w:rsidRPr="002823CD">
        <w:rPr>
          <w:rFonts w:ascii="Times New Roman" w:eastAsia="Calibri" w:hAnsi="Times New Roman" w:cs="Times New Roman"/>
          <w:lang w:val="en-US"/>
        </w:rPr>
        <w:t>personal hygiene</w:t>
      </w:r>
      <w:r w:rsidRPr="000E0AED">
        <w:rPr>
          <w:rFonts w:ascii="Times New Roman" w:eastAsia="Calibri" w:hAnsi="Times New Roman" w:cs="Times New Roman"/>
          <w:lang w:val="en-US"/>
        </w:rPr>
        <w:t xml:space="preserve"> was in good category (60%). The case of leucorrhoea (whitish) description on female assisted citizen was in category not-leucorrhoea (whitish) (60%). There is no correlation between the behavior of the female assisted citizen in maintaining personal hygiene and the leucorrhoea occurrence on female assisted citizen in woman prison class IIA Yogyakarta (0.197&gt;0.005)</w:t>
      </w:r>
      <w:r w:rsidR="002823CD">
        <w:rPr>
          <w:rFonts w:ascii="Times New Roman" w:eastAsia="Calibri" w:hAnsi="Times New Roman" w:cs="Times New Roman"/>
          <w:lang w:val="en-US"/>
        </w:rPr>
        <w:t xml:space="preserve">. </w:t>
      </w:r>
      <w:r w:rsidRPr="000E0AED">
        <w:rPr>
          <w:rFonts w:ascii="Times New Roman" w:eastAsia="Calibri" w:hAnsi="Times New Roman" w:cs="Times New Roman"/>
          <w:lang w:val="en-US"/>
        </w:rPr>
        <w:t xml:space="preserve">There is no correlation between the behavior in maintaining </w:t>
      </w:r>
      <w:r w:rsidRPr="002823CD">
        <w:rPr>
          <w:rFonts w:ascii="Times New Roman" w:eastAsia="Calibri" w:hAnsi="Times New Roman" w:cs="Times New Roman"/>
          <w:lang w:val="en-US"/>
        </w:rPr>
        <w:t>personal hygiene</w:t>
      </w:r>
      <w:r w:rsidRPr="000E0AED">
        <w:rPr>
          <w:rFonts w:ascii="Times New Roman" w:eastAsia="Calibri" w:hAnsi="Times New Roman" w:cs="Times New Roman"/>
          <w:lang w:val="en-US"/>
        </w:rPr>
        <w:t xml:space="preserve"> and the leucorrhoea occurrence on female assisted citizen in woman’s prison class IIA Yogyakarta</w:t>
      </w:r>
    </w:p>
    <w:p w:rsidR="00752D9F" w:rsidRPr="000E0AED" w:rsidRDefault="00752D9F" w:rsidP="0006234B">
      <w:pPr>
        <w:spacing w:after="0" w:line="240" w:lineRule="auto"/>
        <w:ind w:firstLine="284"/>
        <w:jc w:val="both"/>
        <w:rPr>
          <w:rFonts w:ascii="Times New Roman" w:eastAsia="Calibri" w:hAnsi="Times New Roman" w:cs="Times New Roman"/>
        </w:rPr>
      </w:pPr>
    </w:p>
    <w:p w:rsidR="00752D9F" w:rsidRPr="000E0AED" w:rsidRDefault="00752D9F" w:rsidP="002823CD">
      <w:pPr>
        <w:spacing w:after="0" w:line="240" w:lineRule="auto"/>
        <w:jc w:val="both"/>
        <w:rPr>
          <w:rFonts w:ascii="Times New Roman" w:eastAsia="Calibri" w:hAnsi="Times New Roman" w:cs="Times New Roman"/>
          <w:lang w:val="en-US"/>
        </w:rPr>
      </w:pPr>
      <w:r w:rsidRPr="000E0AED">
        <w:rPr>
          <w:rFonts w:ascii="Times New Roman" w:eastAsia="Calibri" w:hAnsi="Times New Roman" w:cs="Times New Roman"/>
          <w:b/>
          <w:lang w:val="en-US"/>
        </w:rPr>
        <w:t>Keywords</w:t>
      </w:r>
      <w:r w:rsidR="0006234B">
        <w:rPr>
          <w:rFonts w:ascii="Times New Roman" w:eastAsia="Calibri" w:hAnsi="Times New Roman" w:cs="Times New Roman"/>
          <w:b/>
          <w:lang w:val="en-US"/>
        </w:rPr>
        <w:t xml:space="preserve"> </w:t>
      </w:r>
      <w:r w:rsidRPr="000E0AED">
        <w:rPr>
          <w:rFonts w:ascii="Times New Roman" w:eastAsia="Calibri" w:hAnsi="Times New Roman" w:cs="Times New Roman"/>
          <w:b/>
        </w:rPr>
        <w:t>:</w:t>
      </w:r>
      <w:r w:rsidR="0006234B">
        <w:rPr>
          <w:rFonts w:ascii="Times New Roman" w:eastAsia="Calibri" w:hAnsi="Times New Roman" w:cs="Times New Roman"/>
          <w:b/>
          <w:lang w:val="en-US"/>
        </w:rPr>
        <w:t xml:space="preserve"> </w:t>
      </w:r>
      <w:r w:rsidRPr="000E0AED">
        <w:rPr>
          <w:rFonts w:ascii="Times New Roman" w:eastAsia="Calibri" w:hAnsi="Times New Roman" w:cs="Times New Roman"/>
        </w:rPr>
        <w:t xml:space="preserve">Personal </w:t>
      </w:r>
      <w:r w:rsidRPr="000E0AED">
        <w:rPr>
          <w:rFonts w:ascii="Times New Roman" w:eastAsia="Calibri" w:hAnsi="Times New Roman" w:cs="Times New Roman"/>
          <w:lang w:val="en-US"/>
        </w:rPr>
        <w:t>hygiene</w:t>
      </w:r>
      <w:r w:rsidRPr="000E0AED">
        <w:rPr>
          <w:rFonts w:ascii="Times New Roman" w:eastAsia="Calibri" w:hAnsi="Times New Roman" w:cs="Times New Roman"/>
        </w:rPr>
        <w:t xml:space="preserve">, </w:t>
      </w:r>
      <w:r w:rsidRPr="000E0AED">
        <w:rPr>
          <w:rFonts w:ascii="Times New Roman" w:eastAsia="Calibri" w:hAnsi="Times New Roman" w:cs="Times New Roman"/>
          <w:lang w:val="en-US"/>
        </w:rPr>
        <w:t>leucorrhoea (whitish)</w:t>
      </w:r>
      <w:r w:rsidRPr="000E0AED">
        <w:rPr>
          <w:rFonts w:ascii="Times New Roman" w:eastAsia="Calibri" w:hAnsi="Times New Roman" w:cs="Times New Roman"/>
        </w:rPr>
        <w:t xml:space="preserve">, </w:t>
      </w:r>
      <w:r w:rsidRPr="000E0AED">
        <w:rPr>
          <w:rFonts w:ascii="Times New Roman" w:eastAsia="Calibri" w:hAnsi="Times New Roman" w:cs="Times New Roman"/>
          <w:lang w:val="en-US"/>
        </w:rPr>
        <w:t>female assisted citizen</w:t>
      </w:r>
      <w:r w:rsidRPr="000E0AED">
        <w:rPr>
          <w:rFonts w:ascii="Times New Roman" w:eastAsia="Calibri" w:hAnsi="Times New Roman" w:cs="Times New Roman"/>
        </w:rPr>
        <w:t xml:space="preserve">, </w:t>
      </w:r>
      <w:r w:rsidRPr="000E0AED">
        <w:rPr>
          <w:rFonts w:ascii="Times New Roman" w:eastAsia="Calibri" w:hAnsi="Times New Roman" w:cs="Times New Roman"/>
          <w:lang w:val="en-US"/>
        </w:rPr>
        <w:t>woman’s prison</w:t>
      </w:r>
    </w:p>
    <w:p w:rsidR="00752D9F" w:rsidRPr="000E0AED" w:rsidRDefault="00752D9F" w:rsidP="002823CD">
      <w:pPr>
        <w:spacing w:after="0" w:line="240" w:lineRule="auto"/>
        <w:jc w:val="both"/>
        <w:rPr>
          <w:rFonts w:ascii="Times New Roman" w:eastAsia="Calibri" w:hAnsi="Times New Roman" w:cs="Times New Roman"/>
        </w:rPr>
      </w:pPr>
    </w:p>
    <w:p w:rsidR="002E3695" w:rsidRDefault="002E3695" w:rsidP="002823CD">
      <w:pPr>
        <w:spacing w:after="0" w:line="240" w:lineRule="auto"/>
        <w:jc w:val="both"/>
        <w:rPr>
          <w:rFonts w:ascii="Times New Roman" w:eastAsia="Calibri" w:hAnsi="Times New Roman" w:cs="Times New Roman"/>
          <w:lang w:val="en-US"/>
        </w:rPr>
      </w:pPr>
    </w:p>
    <w:p w:rsidR="002823CD" w:rsidRPr="002823CD" w:rsidRDefault="002823CD" w:rsidP="002823CD">
      <w:pPr>
        <w:spacing w:after="0" w:line="240" w:lineRule="auto"/>
        <w:jc w:val="both"/>
        <w:rPr>
          <w:rFonts w:ascii="Times New Roman" w:hAnsi="Times New Roman" w:cs="Times New Roman"/>
          <w:lang w:val="en-US"/>
        </w:rPr>
        <w:sectPr w:rsidR="002823CD" w:rsidRPr="002823CD" w:rsidSect="00AE03BB">
          <w:footerReference w:type="default" r:id="rId8"/>
          <w:pgSz w:w="11906" w:h="16838"/>
          <w:pgMar w:top="1701" w:right="1701" w:bottom="1701" w:left="1701" w:header="709" w:footer="709" w:gutter="0"/>
          <w:cols w:space="708"/>
          <w:docGrid w:linePitch="360"/>
        </w:sectPr>
      </w:pPr>
    </w:p>
    <w:p w:rsidR="00D37478" w:rsidRDefault="002823CD" w:rsidP="002823CD">
      <w:pPr>
        <w:spacing w:after="0" w:line="240" w:lineRule="auto"/>
        <w:jc w:val="both"/>
        <w:rPr>
          <w:rFonts w:ascii="Times New Roman" w:hAnsi="Times New Roman" w:cs="Times New Roman"/>
          <w:b/>
          <w:lang w:val="en-US"/>
        </w:rPr>
      </w:pPr>
      <w:r w:rsidRPr="000E0AED">
        <w:rPr>
          <w:rFonts w:ascii="Times New Roman" w:hAnsi="Times New Roman" w:cs="Times New Roman"/>
          <w:b/>
        </w:rPr>
        <w:lastRenderedPageBreak/>
        <w:t>Pendahuluan</w:t>
      </w:r>
    </w:p>
    <w:p w:rsidR="00427B38" w:rsidRPr="000E0AED" w:rsidRDefault="0086001D" w:rsidP="0006234B">
      <w:pPr>
        <w:spacing w:after="0" w:line="240" w:lineRule="auto"/>
        <w:ind w:firstLine="426"/>
        <w:jc w:val="both"/>
        <w:rPr>
          <w:rFonts w:ascii="Times New Roman" w:hAnsi="Times New Roman" w:cs="Times New Roman"/>
        </w:rPr>
      </w:pPr>
      <w:r w:rsidRPr="000E0AED">
        <w:rPr>
          <w:rFonts w:ascii="Times New Roman" w:hAnsi="Times New Roman" w:cs="Times New Roman"/>
        </w:rPr>
        <w:t xml:space="preserve">Kesehatan reproduksi merupakan suatu kondisi sehat yang menyangkut sistem reproduksi (fungsi, komponen dan proses) yang dimiliki oleh remaja baik secara fisik, mental, emosional dan spiritual.¹ Salah satu gangguan klinis sari infeksi atau keadaan abnormal alat kelamin adalah keputihan </w:t>
      </w:r>
      <w:r w:rsidRPr="000E0AED">
        <w:rPr>
          <w:rFonts w:ascii="Times New Roman" w:hAnsi="Times New Roman" w:cs="Times New Roman"/>
          <w:i/>
        </w:rPr>
        <w:t>(Leukhorrhea/fluor albus)</w:t>
      </w:r>
      <w:r w:rsidRPr="000E0AED">
        <w:rPr>
          <w:rFonts w:ascii="Times New Roman" w:hAnsi="Times New Roman" w:cs="Times New Roman"/>
        </w:rPr>
        <w:t>.² Keputihan adalah keluarnya sekret atau cairan dari vagina yang bervariasi dari bau, konsistensi dan warna.¹ Keputihan dapat bersifat norm</w:t>
      </w:r>
      <w:r w:rsidR="00427B38" w:rsidRPr="000E0AED">
        <w:rPr>
          <w:rFonts w:ascii="Times New Roman" w:hAnsi="Times New Roman" w:cs="Times New Roman"/>
        </w:rPr>
        <w:t xml:space="preserve">al (fisiologis) atau juga penyakit (patologis). Pada keadaan normal, sekret yang keluar dari serviks dan vagina ini disertai adanya bakteri atau flora normal. </w:t>
      </w:r>
    </w:p>
    <w:p w:rsidR="0086001D" w:rsidRPr="000E0AED" w:rsidRDefault="00427B38" w:rsidP="0006234B">
      <w:pPr>
        <w:spacing w:after="0" w:line="240" w:lineRule="auto"/>
        <w:ind w:firstLine="426"/>
        <w:jc w:val="both"/>
        <w:rPr>
          <w:rFonts w:ascii="Times New Roman" w:hAnsi="Times New Roman" w:cs="Times New Roman"/>
        </w:rPr>
      </w:pPr>
      <w:r w:rsidRPr="000E0AED">
        <w:rPr>
          <w:rFonts w:ascii="Times New Roman" w:hAnsi="Times New Roman" w:cs="Times New Roman"/>
        </w:rPr>
        <w:t xml:space="preserve">Keputihan yang normal umumnya muncul pada masa menjelang dan setelah menstruasi.³ Keputihan merupakan gejala yang sering </w:t>
      </w:r>
      <w:r w:rsidRPr="000E0AED">
        <w:rPr>
          <w:rFonts w:ascii="Times New Roman" w:hAnsi="Times New Roman" w:cs="Times New Roman"/>
        </w:rPr>
        <w:lastRenderedPageBreak/>
        <w:t>dialami oleh sebagian besar wanita. Gangguan ini merupakan masalah kedua sesudah gangguan haid. Keputihan seringkali tidak ditangani dengan serius oleh para wanita, padahal keputihan bisa menjadi indikasi adanya suatu penyakit. Hampir semua peremp</w:t>
      </w:r>
      <w:r w:rsidR="000C310E">
        <w:rPr>
          <w:rFonts w:ascii="Times New Roman" w:hAnsi="Times New Roman" w:cs="Times New Roman"/>
        </w:rPr>
        <w:t>uan pernah mengalami keputihan.</w:t>
      </w:r>
    </w:p>
    <w:p w:rsidR="00A902AA" w:rsidRPr="000E0AED" w:rsidRDefault="00427B38" w:rsidP="0006234B">
      <w:pPr>
        <w:spacing w:after="0" w:line="240" w:lineRule="auto"/>
        <w:ind w:firstLine="426"/>
        <w:jc w:val="both"/>
        <w:rPr>
          <w:rFonts w:ascii="Times New Roman" w:hAnsi="Times New Roman" w:cs="Times New Roman"/>
        </w:rPr>
      </w:pPr>
      <w:r w:rsidRPr="000E0AED">
        <w:rPr>
          <w:rFonts w:ascii="Times New Roman" w:hAnsi="Times New Roman" w:cs="Times New Roman"/>
        </w:rPr>
        <w:t>Terdapat dua hal yang menjadi faktor pencetus keputihan yaitu faktor infeksi dan faktor non-infeksi. Faktor infeksi diakibatkan karena bakteri, jamur, parasit dan virus.³ Faktor non infeksi bisa diakibatkan karena masuknya benda asing ke vagina, membersihkan daerah vagina yang kurang bersih</w:t>
      </w:r>
      <w:r w:rsidR="00AE7059" w:rsidRPr="000E0AED">
        <w:rPr>
          <w:rFonts w:ascii="Times New Roman" w:hAnsi="Times New Roman" w:cs="Times New Roman"/>
        </w:rPr>
        <w:t>, penggunaan celana dalam yang tidak menyerap keringat, jarang mengganti celana dalam maupun pembalut saat menstruasi dan perawatan saat</w:t>
      </w:r>
      <w:r w:rsidR="000C310E">
        <w:rPr>
          <w:rFonts w:ascii="Times New Roman" w:hAnsi="Times New Roman" w:cs="Times New Roman"/>
        </w:rPr>
        <w:t xml:space="preserve"> menstruasi yang kurang benar. </w:t>
      </w:r>
      <w:r w:rsidR="00A902AA" w:rsidRPr="000E0AED">
        <w:rPr>
          <w:rFonts w:ascii="Times New Roman" w:hAnsi="Times New Roman" w:cs="Times New Roman"/>
        </w:rPr>
        <w:t xml:space="preserve">Akibat dari keputihan yang tidak segera </w:t>
      </w:r>
      <w:r w:rsidR="00A902AA" w:rsidRPr="000E0AED">
        <w:rPr>
          <w:rFonts w:ascii="Times New Roman" w:hAnsi="Times New Roman" w:cs="Times New Roman"/>
        </w:rPr>
        <w:lastRenderedPageBreak/>
        <w:t>ditangani dengan cepat dan baik akan menimbulkan kemandulan, kelainan pada kehamilan dan juga kanker serviks.</w:t>
      </w:r>
    </w:p>
    <w:p w:rsidR="00427B38" w:rsidRPr="000E0AED" w:rsidRDefault="00AE7059" w:rsidP="0006234B">
      <w:pPr>
        <w:spacing w:after="0" w:line="240" w:lineRule="auto"/>
        <w:ind w:firstLine="426"/>
        <w:jc w:val="both"/>
        <w:rPr>
          <w:rFonts w:ascii="Times New Roman" w:hAnsi="Times New Roman" w:cs="Times New Roman"/>
        </w:rPr>
      </w:pPr>
      <w:r w:rsidRPr="000E0AED">
        <w:rPr>
          <w:rFonts w:ascii="Times New Roman" w:hAnsi="Times New Roman" w:cs="Times New Roman"/>
        </w:rPr>
        <w:t xml:space="preserve">Jumlah wanita di dunia yang pernah mengalami keputihan sekitar 75% sedangkan wanita Eropa yang mengalami keputihan sebesar 25% dan berdasarkan data dari Badan </w:t>
      </w:r>
      <w:r w:rsidR="00A902AA" w:rsidRPr="000E0AED">
        <w:rPr>
          <w:rFonts w:ascii="Times New Roman" w:hAnsi="Times New Roman" w:cs="Times New Roman"/>
        </w:rPr>
        <w:t>Kependudukan dan Keluarga Berencana (BKKBN)</w:t>
      </w:r>
      <w:r w:rsidR="007014CA" w:rsidRPr="000E0AED">
        <w:rPr>
          <w:rFonts w:ascii="Times New Roman" w:hAnsi="Times New Roman" w:cs="Times New Roman"/>
        </w:rPr>
        <w:t xml:space="preserve"> tahun 201</w:t>
      </w:r>
      <w:bookmarkStart w:id="0" w:name="_GoBack"/>
      <w:bookmarkEnd w:id="0"/>
      <w:r w:rsidR="007014CA" w:rsidRPr="000E0AED">
        <w:rPr>
          <w:rFonts w:ascii="Times New Roman" w:hAnsi="Times New Roman" w:cs="Times New Roman"/>
        </w:rPr>
        <w:t>2</w:t>
      </w:r>
      <w:r w:rsidR="00A902AA" w:rsidRPr="000E0AED">
        <w:rPr>
          <w:rFonts w:ascii="Times New Roman" w:hAnsi="Times New Roman" w:cs="Times New Roman"/>
        </w:rPr>
        <w:t xml:space="preserve">, untuk wanita Indonesia yang mengalami keputihan sekitar 75%. Angka ini berbeda tajam dengan Eropa karena </w:t>
      </w:r>
      <w:r w:rsidR="000C310E">
        <w:rPr>
          <w:rFonts w:ascii="Times New Roman" w:hAnsi="Times New Roman" w:cs="Times New Roman"/>
        </w:rPr>
        <w:t>cuaca di Indonesia yang lembab.</w:t>
      </w:r>
    </w:p>
    <w:p w:rsidR="00A902AA" w:rsidRDefault="00A902AA" w:rsidP="0006234B">
      <w:pPr>
        <w:spacing w:after="0" w:line="240" w:lineRule="auto"/>
        <w:ind w:firstLine="426"/>
        <w:jc w:val="both"/>
        <w:rPr>
          <w:rFonts w:ascii="Times New Roman" w:hAnsi="Times New Roman" w:cs="Times New Roman"/>
          <w:lang w:val="en-US"/>
        </w:rPr>
      </w:pPr>
      <w:r w:rsidRPr="000E0AED">
        <w:rPr>
          <w:rFonts w:ascii="Times New Roman" w:hAnsi="Times New Roman" w:cs="Times New Roman"/>
        </w:rPr>
        <w:t xml:space="preserve">Dari hasil studi pendahuluan di Lembaga Pemasyarakatan Perempuan (LPP) </w:t>
      </w:r>
      <w:r w:rsidR="007014CA" w:rsidRPr="000E0AED">
        <w:rPr>
          <w:rFonts w:ascii="Times New Roman" w:hAnsi="Times New Roman" w:cs="Times New Roman"/>
        </w:rPr>
        <w:t xml:space="preserve">Klas IIA Yogyakarta pada tanggal 10 Mei 2017 </w:t>
      </w:r>
      <w:r w:rsidRPr="000E0AED">
        <w:rPr>
          <w:rFonts w:ascii="Times New Roman" w:hAnsi="Times New Roman" w:cs="Times New Roman"/>
        </w:rPr>
        <w:t>melalui wawancara singkat dengan petugas diketahui bahwa warga binaan di LPP kesulitan untuk mendapatkan pembalut dikarenakan pembalut tidak disubsidi dari lembaga dan hanya mengandalkan dari pemberian keluarga yang sedang berkunjung dan juga membeli di kantin LPP</w:t>
      </w:r>
      <w:r w:rsidR="00001458" w:rsidRPr="000E0AED">
        <w:rPr>
          <w:rFonts w:ascii="Times New Roman" w:hAnsi="Times New Roman" w:cs="Times New Roman"/>
        </w:rPr>
        <w:t xml:space="preserve"> dengan jumlah terbatas</w:t>
      </w:r>
      <w:r w:rsidRPr="000E0AED">
        <w:rPr>
          <w:rFonts w:ascii="Times New Roman" w:hAnsi="Times New Roman" w:cs="Times New Roman"/>
        </w:rPr>
        <w:t xml:space="preserve">. </w:t>
      </w:r>
    </w:p>
    <w:p w:rsidR="0006234B" w:rsidRPr="0006234B" w:rsidRDefault="0006234B" w:rsidP="000E0AED">
      <w:pPr>
        <w:spacing w:after="0" w:line="240" w:lineRule="auto"/>
        <w:ind w:firstLine="720"/>
        <w:jc w:val="both"/>
        <w:rPr>
          <w:rFonts w:ascii="Times New Roman" w:hAnsi="Times New Roman" w:cs="Times New Roman"/>
          <w:lang w:val="en-US"/>
        </w:rPr>
      </w:pPr>
    </w:p>
    <w:p w:rsidR="002927E4" w:rsidRPr="000E0AED" w:rsidRDefault="002823CD" w:rsidP="000E0AED">
      <w:pPr>
        <w:spacing w:after="0" w:line="240" w:lineRule="auto"/>
        <w:jc w:val="both"/>
        <w:rPr>
          <w:rFonts w:ascii="Times New Roman" w:hAnsi="Times New Roman" w:cs="Times New Roman"/>
          <w:b/>
        </w:rPr>
      </w:pPr>
      <w:r w:rsidRPr="000E0AED">
        <w:rPr>
          <w:rFonts w:ascii="Times New Roman" w:hAnsi="Times New Roman" w:cs="Times New Roman"/>
          <w:b/>
        </w:rPr>
        <w:t>Metode Penelitian</w:t>
      </w:r>
    </w:p>
    <w:p w:rsidR="004C7B17" w:rsidRPr="000E0AED" w:rsidRDefault="00180849" w:rsidP="0006234B">
      <w:pPr>
        <w:spacing w:after="0" w:line="240" w:lineRule="auto"/>
        <w:ind w:firstLine="426"/>
        <w:jc w:val="both"/>
        <w:rPr>
          <w:rFonts w:ascii="Times New Roman" w:hAnsi="Times New Roman" w:cs="Times New Roman"/>
        </w:rPr>
      </w:pPr>
      <w:r w:rsidRPr="000E0AED">
        <w:rPr>
          <w:rFonts w:ascii="Times New Roman" w:hAnsi="Times New Roman" w:cs="Times New Roman"/>
        </w:rPr>
        <w:t>P</w:t>
      </w:r>
      <w:r w:rsidR="002927E4" w:rsidRPr="000E0AED">
        <w:rPr>
          <w:rFonts w:ascii="Times New Roman" w:hAnsi="Times New Roman" w:cs="Times New Roman"/>
        </w:rPr>
        <w:t xml:space="preserve">enelitian ini adalah </w:t>
      </w:r>
      <w:r w:rsidRPr="000E0AED">
        <w:rPr>
          <w:rFonts w:ascii="Times New Roman" w:hAnsi="Times New Roman" w:cs="Times New Roman"/>
        </w:rPr>
        <w:t xml:space="preserve">penelitian </w:t>
      </w:r>
      <w:r w:rsidR="002927E4" w:rsidRPr="000E0AED">
        <w:rPr>
          <w:rFonts w:ascii="Times New Roman" w:hAnsi="Times New Roman" w:cs="Times New Roman"/>
        </w:rPr>
        <w:t xml:space="preserve">kuantitatif dengan </w:t>
      </w:r>
      <w:r w:rsidR="00A902AA" w:rsidRPr="000E0AED">
        <w:rPr>
          <w:rFonts w:ascii="Times New Roman" w:hAnsi="Times New Roman" w:cs="Times New Roman"/>
        </w:rPr>
        <w:t>descriptive analitik</w:t>
      </w:r>
      <w:r w:rsidR="002927E4" w:rsidRPr="000E0AED">
        <w:rPr>
          <w:rFonts w:ascii="Times New Roman" w:hAnsi="Times New Roman" w:cs="Times New Roman"/>
        </w:rPr>
        <w:t xml:space="preserve"> dan design penelitian </w:t>
      </w:r>
      <w:r w:rsidR="002927E4" w:rsidRPr="000E0AED">
        <w:rPr>
          <w:rFonts w:ascii="Times New Roman" w:hAnsi="Times New Roman" w:cs="Times New Roman"/>
          <w:i/>
        </w:rPr>
        <w:t>Cross Sectional</w:t>
      </w:r>
      <w:r w:rsidR="002927E4" w:rsidRPr="000E0AED">
        <w:rPr>
          <w:rFonts w:ascii="Times New Roman" w:hAnsi="Times New Roman" w:cs="Times New Roman"/>
        </w:rPr>
        <w:t xml:space="preserve">. Populasi dalam penelitian ini adalah </w:t>
      </w:r>
      <w:r w:rsidR="009F49EF" w:rsidRPr="000E0AED">
        <w:rPr>
          <w:rFonts w:ascii="Times New Roman" w:hAnsi="Times New Roman" w:cs="Times New Roman"/>
        </w:rPr>
        <w:t xml:space="preserve">semua </w:t>
      </w:r>
      <w:r w:rsidR="004C7B17" w:rsidRPr="000E0AED">
        <w:rPr>
          <w:rFonts w:ascii="Times New Roman" w:hAnsi="Times New Roman" w:cs="Times New Roman"/>
        </w:rPr>
        <w:t>warga binaan di Lembaga Pemasyarakatan Perempuan yang berjumlah</w:t>
      </w:r>
      <w:r w:rsidR="00220662">
        <w:rPr>
          <w:rFonts w:ascii="Times New Roman" w:hAnsi="Times New Roman" w:cs="Times New Roman"/>
          <w:lang w:val="en-US"/>
        </w:rPr>
        <w:t xml:space="preserve"> </w:t>
      </w:r>
      <w:r w:rsidR="004C7B17" w:rsidRPr="000E0AED">
        <w:rPr>
          <w:rFonts w:ascii="Times New Roman" w:hAnsi="Times New Roman" w:cs="Times New Roman"/>
        </w:rPr>
        <w:t>140 orang</w:t>
      </w:r>
      <w:r w:rsidR="009F49EF" w:rsidRPr="000E0AED">
        <w:rPr>
          <w:rFonts w:ascii="Times New Roman" w:hAnsi="Times New Roman" w:cs="Times New Roman"/>
        </w:rPr>
        <w:t>. Sampel diambil dengan teknik</w:t>
      </w:r>
      <w:r w:rsidR="00220662">
        <w:rPr>
          <w:rFonts w:ascii="Times New Roman" w:hAnsi="Times New Roman" w:cs="Times New Roman"/>
          <w:lang w:val="en-US"/>
        </w:rPr>
        <w:t xml:space="preserve"> </w:t>
      </w:r>
      <w:r w:rsidR="004C7B17" w:rsidRPr="000E0AED">
        <w:rPr>
          <w:rFonts w:ascii="Times New Roman" w:hAnsi="Times New Roman" w:cs="Times New Roman"/>
          <w:i/>
        </w:rPr>
        <w:t xml:space="preserve">Purposive Sampling </w:t>
      </w:r>
      <w:r w:rsidR="004C7B17" w:rsidRPr="000E0AED">
        <w:rPr>
          <w:rFonts w:ascii="Times New Roman" w:hAnsi="Times New Roman" w:cs="Times New Roman"/>
        </w:rPr>
        <w:t xml:space="preserve">dengan kriteria yaitu berumur 20 sampai 50 tahun sebanyak 60 responden. </w:t>
      </w:r>
    </w:p>
    <w:p w:rsidR="002259A6" w:rsidRDefault="002259A6" w:rsidP="0006234B">
      <w:pPr>
        <w:spacing w:after="0" w:line="240" w:lineRule="auto"/>
        <w:ind w:firstLine="426"/>
        <w:jc w:val="both"/>
        <w:rPr>
          <w:rFonts w:ascii="Times New Roman" w:hAnsi="Times New Roman" w:cs="Times New Roman"/>
          <w:lang w:val="en-US"/>
        </w:rPr>
      </w:pPr>
      <w:r w:rsidRPr="000E0AED">
        <w:rPr>
          <w:rFonts w:ascii="Times New Roman" w:hAnsi="Times New Roman" w:cs="Times New Roman"/>
        </w:rPr>
        <w:t xml:space="preserve">Instrumen yang digunakan pada penelitian ini berupa kuesioner </w:t>
      </w:r>
      <w:r w:rsidR="004C7B17" w:rsidRPr="000E0AED">
        <w:rPr>
          <w:rFonts w:ascii="Times New Roman" w:hAnsi="Times New Roman" w:cs="Times New Roman"/>
        </w:rPr>
        <w:t>perilaku personal higyene dan kuisioner kejadian keputihan</w:t>
      </w:r>
      <w:r w:rsidRPr="000E0AED">
        <w:rPr>
          <w:rFonts w:ascii="Times New Roman" w:hAnsi="Times New Roman" w:cs="Times New Roman"/>
        </w:rPr>
        <w:t xml:space="preserve">. Data hasil penelitian dianalisis dengan </w:t>
      </w:r>
      <w:r w:rsidR="004C7B17" w:rsidRPr="000E0AED">
        <w:rPr>
          <w:rFonts w:ascii="Times New Roman" w:hAnsi="Times New Roman" w:cs="Times New Roman"/>
        </w:rPr>
        <w:t>analisis</w:t>
      </w:r>
      <w:r w:rsidRPr="000E0AED">
        <w:rPr>
          <w:rFonts w:ascii="Times New Roman" w:hAnsi="Times New Roman" w:cs="Times New Roman"/>
        </w:rPr>
        <w:t xml:space="preserve"> univariat dan </w:t>
      </w:r>
      <w:r w:rsidR="005E7514" w:rsidRPr="000E0AED">
        <w:rPr>
          <w:rFonts w:ascii="Times New Roman" w:hAnsi="Times New Roman" w:cs="Times New Roman"/>
        </w:rPr>
        <w:t xml:space="preserve">analisis </w:t>
      </w:r>
      <w:r w:rsidRPr="000E0AED">
        <w:rPr>
          <w:rFonts w:ascii="Times New Roman" w:hAnsi="Times New Roman" w:cs="Times New Roman"/>
        </w:rPr>
        <w:t xml:space="preserve">bivariat </w:t>
      </w:r>
      <w:r w:rsidR="004C7B17" w:rsidRPr="000E0AED">
        <w:rPr>
          <w:rFonts w:ascii="Times New Roman" w:hAnsi="Times New Roman" w:cs="Times New Roman"/>
        </w:rPr>
        <w:t>menggunakan</w:t>
      </w:r>
      <w:r w:rsidRPr="000E0AED">
        <w:rPr>
          <w:rFonts w:ascii="Times New Roman" w:hAnsi="Times New Roman" w:cs="Times New Roman"/>
        </w:rPr>
        <w:t xml:space="preserve"> uji </w:t>
      </w:r>
      <w:r w:rsidR="004C7B17" w:rsidRPr="000E0AED">
        <w:rPr>
          <w:rFonts w:ascii="Times New Roman" w:hAnsi="Times New Roman" w:cs="Times New Roman"/>
          <w:i/>
        </w:rPr>
        <w:t>Chi Square</w:t>
      </w:r>
      <w:r w:rsidRPr="000E0AED">
        <w:rPr>
          <w:rFonts w:ascii="Times New Roman" w:hAnsi="Times New Roman" w:cs="Times New Roman"/>
        </w:rPr>
        <w:t xml:space="preserve">. </w:t>
      </w:r>
    </w:p>
    <w:p w:rsidR="002935B2" w:rsidRDefault="002935B2" w:rsidP="0006234B">
      <w:pPr>
        <w:spacing w:after="0" w:line="240" w:lineRule="auto"/>
        <w:ind w:firstLine="426"/>
        <w:jc w:val="both"/>
        <w:rPr>
          <w:rFonts w:ascii="Times New Roman" w:hAnsi="Times New Roman" w:cs="Times New Roman"/>
          <w:lang w:val="en-US"/>
        </w:rPr>
      </w:pPr>
    </w:p>
    <w:p w:rsidR="00180849" w:rsidRPr="003209A7" w:rsidRDefault="003209A7" w:rsidP="003209A7">
      <w:pPr>
        <w:spacing w:after="0" w:line="240" w:lineRule="auto"/>
        <w:jc w:val="both"/>
        <w:rPr>
          <w:rFonts w:ascii="Times New Roman" w:hAnsi="Times New Roman" w:cs="Times New Roman"/>
          <w:b/>
        </w:rPr>
      </w:pPr>
      <w:r w:rsidRPr="003209A7">
        <w:rPr>
          <w:rFonts w:ascii="Times New Roman" w:hAnsi="Times New Roman" w:cs="Times New Roman"/>
          <w:b/>
        </w:rPr>
        <w:t>Hasil</w:t>
      </w:r>
    </w:p>
    <w:p w:rsidR="004C7B17" w:rsidRPr="000E0AED" w:rsidRDefault="004C7B17" w:rsidP="003209A7">
      <w:pPr>
        <w:pStyle w:val="ListParagraph"/>
        <w:numPr>
          <w:ilvl w:val="0"/>
          <w:numId w:val="4"/>
        </w:numPr>
        <w:spacing w:after="0" w:line="240" w:lineRule="auto"/>
        <w:ind w:left="284" w:hanging="284"/>
        <w:jc w:val="both"/>
        <w:rPr>
          <w:rFonts w:ascii="Times New Roman" w:hAnsi="Times New Roman" w:cs="Times New Roman"/>
          <w:b/>
        </w:rPr>
      </w:pPr>
      <w:r w:rsidRPr="000E0AED">
        <w:rPr>
          <w:rFonts w:ascii="Times New Roman" w:hAnsi="Times New Roman" w:cs="Times New Roman"/>
          <w:b/>
        </w:rPr>
        <w:t>Analisis Univariat</w:t>
      </w:r>
    </w:p>
    <w:p w:rsidR="00C4608E" w:rsidRPr="000E0AED" w:rsidRDefault="00F0797F" w:rsidP="003209A7">
      <w:pPr>
        <w:pStyle w:val="ListParagraph"/>
        <w:numPr>
          <w:ilvl w:val="0"/>
          <w:numId w:val="5"/>
        </w:numPr>
        <w:spacing w:after="0" w:line="240" w:lineRule="auto"/>
        <w:ind w:left="284" w:hanging="284"/>
        <w:jc w:val="both"/>
        <w:rPr>
          <w:rFonts w:ascii="Times New Roman" w:hAnsi="Times New Roman" w:cs="Times New Roman"/>
          <w:b/>
        </w:rPr>
      </w:pPr>
      <w:r w:rsidRPr="000E0AED">
        <w:rPr>
          <w:rFonts w:ascii="Times New Roman" w:hAnsi="Times New Roman" w:cs="Times New Roman"/>
          <w:b/>
        </w:rPr>
        <w:t>Perilaku Personal Higyene</w:t>
      </w:r>
    </w:p>
    <w:p w:rsidR="00262983" w:rsidRPr="00A94720" w:rsidRDefault="00262983" w:rsidP="000C310E">
      <w:pPr>
        <w:spacing w:after="0" w:line="240" w:lineRule="auto"/>
        <w:ind w:left="851" w:hanging="851"/>
        <w:jc w:val="both"/>
        <w:rPr>
          <w:rFonts w:ascii="Times New Roman" w:hAnsi="Times New Roman" w:cs="Times New Roman"/>
          <w:b/>
        </w:rPr>
      </w:pPr>
      <w:r w:rsidRPr="00A94720">
        <w:rPr>
          <w:rFonts w:ascii="Times New Roman" w:hAnsi="Times New Roman" w:cs="Times New Roman"/>
          <w:b/>
        </w:rPr>
        <w:t xml:space="preserve">Tabel 1 </w:t>
      </w:r>
      <w:r w:rsidR="00220662" w:rsidRPr="00A94720">
        <w:rPr>
          <w:rFonts w:ascii="Times New Roman" w:hAnsi="Times New Roman" w:cs="Times New Roman"/>
          <w:b/>
          <w:lang w:val="en-US"/>
        </w:rPr>
        <w:t xml:space="preserve">: </w:t>
      </w:r>
      <w:r w:rsidRPr="00A94720">
        <w:rPr>
          <w:rFonts w:ascii="Times New Roman" w:hAnsi="Times New Roman" w:cs="Times New Roman"/>
          <w:b/>
        </w:rPr>
        <w:t xml:space="preserve">Distribusi Frekuensi </w:t>
      </w:r>
      <w:r w:rsidR="00F0797F" w:rsidRPr="00A94720">
        <w:rPr>
          <w:rFonts w:ascii="Times New Roman" w:hAnsi="Times New Roman" w:cs="Times New Roman"/>
          <w:b/>
        </w:rPr>
        <w:t>Perilaku Personal Higyene pada warga binaan di Lembaga Pemasyarakatan Perempuan KLAS IIA Yogyakarta</w:t>
      </w:r>
      <w:r w:rsidR="00640321" w:rsidRPr="00A94720">
        <w:rPr>
          <w:rFonts w:ascii="Times New Roman" w:hAnsi="Times New Roman" w:cs="Times New Roman"/>
          <w:b/>
          <w:lang w:val="en-US"/>
        </w:rPr>
        <w:t>.</w:t>
      </w:r>
    </w:p>
    <w:tbl>
      <w:tblPr>
        <w:tblStyle w:val="TableGrid"/>
        <w:tblW w:w="4111" w:type="dxa"/>
        <w:tblInd w:w="108" w:type="dxa"/>
        <w:tblLook w:val="04A0"/>
      </w:tblPr>
      <w:tblGrid>
        <w:gridCol w:w="1985"/>
        <w:gridCol w:w="992"/>
        <w:gridCol w:w="1134"/>
      </w:tblGrid>
      <w:tr w:rsidR="00C97662" w:rsidRPr="00A94720" w:rsidTr="002823CD">
        <w:tc>
          <w:tcPr>
            <w:tcW w:w="1985" w:type="dxa"/>
            <w:tcBorders>
              <w:left w:val="nil"/>
              <w:bottom w:val="single" w:sz="4" w:space="0" w:color="auto"/>
              <w:right w:val="nil"/>
            </w:tcBorders>
          </w:tcPr>
          <w:p w:rsidR="00C97662" w:rsidRPr="00A94720" w:rsidRDefault="00F0797F" w:rsidP="000E0AED">
            <w:pPr>
              <w:jc w:val="both"/>
              <w:rPr>
                <w:rFonts w:ascii="Times New Roman" w:hAnsi="Times New Roman" w:cs="Times New Roman"/>
                <w:b/>
              </w:rPr>
            </w:pPr>
            <w:r w:rsidRPr="00A94720">
              <w:rPr>
                <w:rFonts w:ascii="Times New Roman" w:hAnsi="Times New Roman" w:cs="Times New Roman"/>
                <w:b/>
              </w:rPr>
              <w:t>Perilaku Personal Higyene</w:t>
            </w:r>
          </w:p>
        </w:tc>
        <w:tc>
          <w:tcPr>
            <w:tcW w:w="992" w:type="dxa"/>
            <w:tcBorders>
              <w:left w:val="nil"/>
              <w:bottom w:val="single" w:sz="4" w:space="0" w:color="auto"/>
              <w:right w:val="nil"/>
            </w:tcBorders>
          </w:tcPr>
          <w:p w:rsidR="00C97662" w:rsidRPr="00A94720" w:rsidRDefault="00C97662" w:rsidP="000E0AED">
            <w:pPr>
              <w:jc w:val="both"/>
              <w:rPr>
                <w:rFonts w:ascii="Times New Roman" w:hAnsi="Times New Roman" w:cs="Times New Roman"/>
                <w:b/>
              </w:rPr>
            </w:pPr>
            <w:r w:rsidRPr="00A94720">
              <w:rPr>
                <w:rFonts w:ascii="Times New Roman" w:hAnsi="Times New Roman" w:cs="Times New Roman"/>
                <w:b/>
              </w:rPr>
              <w:t>f</w:t>
            </w:r>
          </w:p>
        </w:tc>
        <w:tc>
          <w:tcPr>
            <w:tcW w:w="1134" w:type="dxa"/>
            <w:tcBorders>
              <w:left w:val="nil"/>
              <w:bottom w:val="single" w:sz="4" w:space="0" w:color="auto"/>
              <w:right w:val="nil"/>
            </w:tcBorders>
          </w:tcPr>
          <w:p w:rsidR="00C97662" w:rsidRPr="00A94720" w:rsidRDefault="00C97662" w:rsidP="000E0AED">
            <w:pPr>
              <w:jc w:val="both"/>
              <w:rPr>
                <w:rFonts w:ascii="Times New Roman" w:hAnsi="Times New Roman" w:cs="Times New Roman"/>
                <w:b/>
              </w:rPr>
            </w:pPr>
            <w:r w:rsidRPr="00A94720">
              <w:rPr>
                <w:rFonts w:ascii="Times New Roman" w:hAnsi="Times New Roman" w:cs="Times New Roman"/>
                <w:b/>
              </w:rPr>
              <w:t>%</w:t>
            </w:r>
          </w:p>
        </w:tc>
      </w:tr>
      <w:tr w:rsidR="00C97662" w:rsidRPr="000E0AED" w:rsidTr="002823CD">
        <w:trPr>
          <w:trHeight w:val="546"/>
        </w:trPr>
        <w:tc>
          <w:tcPr>
            <w:tcW w:w="1985" w:type="dxa"/>
            <w:tcBorders>
              <w:left w:val="nil"/>
              <w:bottom w:val="single" w:sz="4" w:space="0" w:color="auto"/>
              <w:right w:val="nil"/>
            </w:tcBorders>
          </w:tcPr>
          <w:p w:rsidR="00C97662" w:rsidRPr="000E0AED" w:rsidRDefault="00F0797F" w:rsidP="000E0AED">
            <w:pPr>
              <w:jc w:val="both"/>
              <w:rPr>
                <w:rFonts w:ascii="Times New Roman" w:hAnsi="Times New Roman" w:cs="Times New Roman"/>
              </w:rPr>
            </w:pPr>
            <w:r w:rsidRPr="000E0AED">
              <w:rPr>
                <w:rFonts w:ascii="Times New Roman" w:hAnsi="Times New Roman" w:cs="Times New Roman"/>
              </w:rPr>
              <w:t>Baik</w:t>
            </w:r>
          </w:p>
          <w:p w:rsidR="0088409C" w:rsidRPr="000E0AED" w:rsidRDefault="00F0797F" w:rsidP="004231B7">
            <w:pPr>
              <w:jc w:val="both"/>
              <w:rPr>
                <w:rFonts w:ascii="Times New Roman" w:hAnsi="Times New Roman" w:cs="Times New Roman"/>
              </w:rPr>
            </w:pPr>
            <w:r w:rsidRPr="000E0AED">
              <w:rPr>
                <w:rFonts w:ascii="Times New Roman" w:hAnsi="Times New Roman" w:cs="Times New Roman"/>
              </w:rPr>
              <w:t>Tidak Baik</w:t>
            </w:r>
          </w:p>
        </w:tc>
        <w:tc>
          <w:tcPr>
            <w:tcW w:w="992" w:type="dxa"/>
            <w:tcBorders>
              <w:left w:val="nil"/>
              <w:bottom w:val="single" w:sz="4" w:space="0" w:color="auto"/>
              <w:right w:val="nil"/>
            </w:tcBorders>
          </w:tcPr>
          <w:p w:rsidR="00C97662" w:rsidRPr="000E0AED" w:rsidRDefault="00F0797F" w:rsidP="000E0AED">
            <w:pPr>
              <w:jc w:val="both"/>
              <w:rPr>
                <w:rFonts w:ascii="Times New Roman" w:hAnsi="Times New Roman" w:cs="Times New Roman"/>
              </w:rPr>
            </w:pPr>
            <w:r w:rsidRPr="000E0AED">
              <w:rPr>
                <w:rFonts w:ascii="Times New Roman" w:hAnsi="Times New Roman" w:cs="Times New Roman"/>
              </w:rPr>
              <w:t>36</w:t>
            </w:r>
          </w:p>
          <w:p w:rsidR="0088409C" w:rsidRPr="000E0AED" w:rsidRDefault="00F0797F" w:rsidP="000E0AED">
            <w:pPr>
              <w:jc w:val="both"/>
              <w:rPr>
                <w:rFonts w:ascii="Times New Roman" w:hAnsi="Times New Roman" w:cs="Times New Roman"/>
              </w:rPr>
            </w:pPr>
            <w:r w:rsidRPr="000E0AED">
              <w:rPr>
                <w:rFonts w:ascii="Times New Roman" w:hAnsi="Times New Roman" w:cs="Times New Roman"/>
              </w:rPr>
              <w:t>24</w:t>
            </w:r>
          </w:p>
        </w:tc>
        <w:tc>
          <w:tcPr>
            <w:tcW w:w="1134" w:type="dxa"/>
            <w:tcBorders>
              <w:left w:val="nil"/>
              <w:bottom w:val="single" w:sz="4" w:space="0" w:color="auto"/>
              <w:right w:val="nil"/>
            </w:tcBorders>
          </w:tcPr>
          <w:p w:rsidR="00C97662" w:rsidRPr="000E0AED" w:rsidRDefault="00F0797F" w:rsidP="000E0AED">
            <w:pPr>
              <w:jc w:val="both"/>
              <w:rPr>
                <w:rFonts w:ascii="Times New Roman" w:hAnsi="Times New Roman" w:cs="Times New Roman"/>
              </w:rPr>
            </w:pPr>
            <w:r w:rsidRPr="000E0AED">
              <w:rPr>
                <w:rFonts w:ascii="Times New Roman" w:hAnsi="Times New Roman" w:cs="Times New Roman"/>
              </w:rPr>
              <w:t>60,0</w:t>
            </w:r>
          </w:p>
          <w:p w:rsidR="0043711B" w:rsidRPr="000E0AED" w:rsidRDefault="00F0797F" w:rsidP="000E0AED">
            <w:pPr>
              <w:jc w:val="both"/>
              <w:rPr>
                <w:rFonts w:ascii="Times New Roman" w:hAnsi="Times New Roman" w:cs="Times New Roman"/>
              </w:rPr>
            </w:pPr>
            <w:r w:rsidRPr="000E0AED">
              <w:rPr>
                <w:rFonts w:ascii="Times New Roman" w:hAnsi="Times New Roman" w:cs="Times New Roman"/>
              </w:rPr>
              <w:t>40,0</w:t>
            </w:r>
          </w:p>
        </w:tc>
      </w:tr>
      <w:tr w:rsidR="00C97662" w:rsidRPr="000E0AED" w:rsidTr="002823CD">
        <w:tc>
          <w:tcPr>
            <w:tcW w:w="1985" w:type="dxa"/>
            <w:tcBorders>
              <w:left w:val="nil"/>
              <w:right w:val="nil"/>
            </w:tcBorders>
          </w:tcPr>
          <w:p w:rsidR="00C97662" w:rsidRPr="000E0AED" w:rsidRDefault="00C97662" w:rsidP="000E0AED">
            <w:pPr>
              <w:jc w:val="both"/>
              <w:rPr>
                <w:rFonts w:ascii="Times New Roman" w:hAnsi="Times New Roman" w:cs="Times New Roman"/>
              </w:rPr>
            </w:pPr>
            <w:r w:rsidRPr="000E0AED">
              <w:rPr>
                <w:rFonts w:ascii="Times New Roman" w:hAnsi="Times New Roman" w:cs="Times New Roman"/>
              </w:rPr>
              <w:t>Jumlah</w:t>
            </w:r>
          </w:p>
        </w:tc>
        <w:tc>
          <w:tcPr>
            <w:tcW w:w="992" w:type="dxa"/>
            <w:tcBorders>
              <w:left w:val="nil"/>
              <w:right w:val="nil"/>
            </w:tcBorders>
          </w:tcPr>
          <w:p w:rsidR="00C97662" w:rsidRPr="000E0AED" w:rsidRDefault="00F0797F" w:rsidP="000E0AED">
            <w:pPr>
              <w:jc w:val="both"/>
              <w:rPr>
                <w:rFonts w:ascii="Times New Roman" w:hAnsi="Times New Roman" w:cs="Times New Roman"/>
              </w:rPr>
            </w:pPr>
            <w:r w:rsidRPr="000E0AED">
              <w:rPr>
                <w:rFonts w:ascii="Times New Roman" w:hAnsi="Times New Roman" w:cs="Times New Roman"/>
              </w:rPr>
              <w:t>60</w:t>
            </w:r>
          </w:p>
        </w:tc>
        <w:tc>
          <w:tcPr>
            <w:tcW w:w="1134" w:type="dxa"/>
            <w:tcBorders>
              <w:left w:val="nil"/>
              <w:right w:val="nil"/>
            </w:tcBorders>
          </w:tcPr>
          <w:p w:rsidR="00C97662" w:rsidRPr="000E0AED" w:rsidRDefault="0043711B" w:rsidP="000E0AED">
            <w:pPr>
              <w:jc w:val="both"/>
              <w:rPr>
                <w:rFonts w:ascii="Times New Roman" w:hAnsi="Times New Roman" w:cs="Times New Roman"/>
              </w:rPr>
            </w:pPr>
            <w:r w:rsidRPr="000E0AED">
              <w:rPr>
                <w:rFonts w:ascii="Times New Roman" w:hAnsi="Times New Roman" w:cs="Times New Roman"/>
              </w:rPr>
              <w:t>100</w:t>
            </w:r>
          </w:p>
        </w:tc>
      </w:tr>
    </w:tbl>
    <w:p w:rsidR="007001D1" w:rsidRDefault="0047590C" w:rsidP="000C310E">
      <w:pPr>
        <w:spacing w:after="0" w:line="240" w:lineRule="auto"/>
        <w:jc w:val="both"/>
        <w:rPr>
          <w:rFonts w:ascii="Times New Roman" w:hAnsi="Times New Roman" w:cs="Times New Roman"/>
          <w:sz w:val="18"/>
          <w:szCs w:val="18"/>
          <w:lang w:val="en-US"/>
        </w:rPr>
      </w:pPr>
      <w:r w:rsidRPr="00F3622A">
        <w:rPr>
          <w:rFonts w:ascii="Times New Roman" w:hAnsi="Times New Roman" w:cs="Times New Roman"/>
          <w:sz w:val="18"/>
          <w:szCs w:val="18"/>
        </w:rPr>
        <w:t>Sumber: Data Diolah 2017</w:t>
      </w:r>
    </w:p>
    <w:p w:rsidR="00F3622A" w:rsidRPr="00F3622A" w:rsidRDefault="00F3622A" w:rsidP="000C310E">
      <w:pPr>
        <w:spacing w:after="0" w:line="240" w:lineRule="auto"/>
        <w:jc w:val="both"/>
        <w:rPr>
          <w:rFonts w:ascii="Times New Roman" w:hAnsi="Times New Roman" w:cs="Times New Roman"/>
          <w:sz w:val="18"/>
          <w:szCs w:val="18"/>
          <w:lang w:val="en-US"/>
        </w:rPr>
      </w:pPr>
    </w:p>
    <w:p w:rsidR="00847018" w:rsidRDefault="0043711B" w:rsidP="000C310E">
      <w:pPr>
        <w:spacing w:after="0" w:line="240" w:lineRule="auto"/>
        <w:ind w:firstLine="426"/>
        <w:jc w:val="both"/>
        <w:rPr>
          <w:rFonts w:ascii="Times New Roman" w:hAnsi="Times New Roman" w:cs="Times New Roman"/>
          <w:lang w:val="en-US"/>
        </w:rPr>
      </w:pPr>
      <w:r w:rsidRPr="003209A7">
        <w:rPr>
          <w:rFonts w:ascii="Times New Roman" w:hAnsi="Times New Roman" w:cs="Times New Roman"/>
        </w:rPr>
        <w:lastRenderedPageBreak/>
        <w:t xml:space="preserve">Berdasarkan </w:t>
      </w:r>
      <w:r w:rsidR="00847018" w:rsidRPr="003209A7">
        <w:rPr>
          <w:rFonts w:ascii="Times New Roman" w:hAnsi="Times New Roman" w:cs="Times New Roman"/>
        </w:rPr>
        <w:t>T</w:t>
      </w:r>
      <w:r w:rsidR="00F0797F" w:rsidRPr="003209A7">
        <w:rPr>
          <w:rFonts w:ascii="Times New Roman" w:hAnsi="Times New Roman" w:cs="Times New Roman"/>
        </w:rPr>
        <w:t xml:space="preserve">abel 1 </w:t>
      </w:r>
      <w:r w:rsidRPr="003209A7">
        <w:rPr>
          <w:rFonts w:ascii="Times New Roman" w:hAnsi="Times New Roman" w:cs="Times New Roman"/>
        </w:rPr>
        <w:t xml:space="preserve">diketahui </w:t>
      </w:r>
      <w:r w:rsidR="00180849" w:rsidRPr="003209A7">
        <w:rPr>
          <w:rFonts w:ascii="Times New Roman" w:hAnsi="Times New Roman" w:cs="Times New Roman"/>
        </w:rPr>
        <w:t xml:space="preserve">bahwa </w:t>
      </w:r>
      <w:r w:rsidR="00E37693" w:rsidRPr="003209A7">
        <w:rPr>
          <w:rFonts w:ascii="Times New Roman" w:hAnsi="Times New Roman" w:cs="Times New Roman"/>
        </w:rPr>
        <w:t>perilaku personal higyene</w:t>
      </w:r>
      <w:r w:rsidR="00E37693" w:rsidRPr="000E0AED">
        <w:rPr>
          <w:rFonts w:ascii="Times New Roman" w:hAnsi="Times New Roman" w:cs="Times New Roman"/>
        </w:rPr>
        <w:t xml:space="preserve"> yang dilakukan oleh warga binaan di Lembaga Pemasyarakatan Perempuan </w:t>
      </w:r>
      <w:r w:rsidR="008640FE" w:rsidRPr="000E0AED">
        <w:rPr>
          <w:rFonts w:ascii="Times New Roman" w:hAnsi="Times New Roman" w:cs="Times New Roman"/>
        </w:rPr>
        <w:t xml:space="preserve">Klas </w:t>
      </w:r>
      <w:r w:rsidR="00E37693" w:rsidRPr="000E0AED">
        <w:rPr>
          <w:rFonts w:ascii="Times New Roman" w:hAnsi="Times New Roman" w:cs="Times New Roman"/>
        </w:rPr>
        <w:t>IIA Yogyakarta mayoritas dalam kategori Baik sebanyak 36 responden (60,0%) dan masih terdapat perilaku personal higyene dalam kategori Tidak Baik sebanyak 24 responden (40,0%).</w:t>
      </w:r>
    </w:p>
    <w:p w:rsidR="008640FE" w:rsidRPr="008640FE" w:rsidRDefault="008640FE" w:rsidP="000C310E">
      <w:pPr>
        <w:spacing w:after="0" w:line="240" w:lineRule="auto"/>
        <w:ind w:left="284" w:hanging="284"/>
        <w:jc w:val="both"/>
        <w:rPr>
          <w:rFonts w:ascii="Times New Roman" w:hAnsi="Times New Roman" w:cs="Times New Roman"/>
          <w:lang w:val="en-US"/>
        </w:rPr>
      </w:pPr>
    </w:p>
    <w:p w:rsidR="005E7514" w:rsidRPr="000E0AED" w:rsidRDefault="006B57E4" w:rsidP="000C310E">
      <w:pPr>
        <w:pStyle w:val="ListParagraph"/>
        <w:numPr>
          <w:ilvl w:val="0"/>
          <w:numId w:val="5"/>
        </w:numPr>
        <w:spacing w:after="0" w:line="240" w:lineRule="auto"/>
        <w:ind w:left="284" w:hanging="284"/>
        <w:jc w:val="both"/>
        <w:rPr>
          <w:rFonts w:ascii="Times New Roman" w:hAnsi="Times New Roman" w:cs="Times New Roman"/>
          <w:b/>
        </w:rPr>
      </w:pPr>
      <w:r w:rsidRPr="000E0AED">
        <w:rPr>
          <w:rFonts w:ascii="Times New Roman" w:hAnsi="Times New Roman" w:cs="Times New Roman"/>
          <w:b/>
        </w:rPr>
        <w:t>Kejadian Keputihan</w:t>
      </w:r>
    </w:p>
    <w:p w:rsidR="0043711B" w:rsidRPr="00A94720" w:rsidRDefault="0043711B" w:rsidP="000C310E">
      <w:pPr>
        <w:spacing w:after="0" w:line="240" w:lineRule="auto"/>
        <w:ind w:left="1134" w:hanging="1134"/>
        <w:jc w:val="both"/>
        <w:rPr>
          <w:rFonts w:ascii="Times New Roman" w:hAnsi="Times New Roman" w:cs="Times New Roman"/>
          <w:b/>
          <w:lang w:val="en-US"/>
        </w:rPr>
      </w:pPr>
      <w:r w:rsidRPr="00A94720">
        <w:rPr>
          <w:rFonts w:ascii="Times New Roman" w:hAnsi="Times New Roman" w:cs="Times New Roman"/>
          <w:b/>
        </w:rPr>
        <w:t xml:space="preserve">Tabel 2 </w:t>
      </w:r>
      <w:r w:rsidR="00640321" w:rsidRPr="00A94720">
        <w:rPr>
          <w:rFonts w:ascii="Times New Roman" w:hAnsi="Times New Roman" w:cs="Times New Roman"/>
          <w:b/>
          <w:lang w:val="en-US"/>
        </w:rPr>
        <w:t xml:space="preserve">: </w:t>
      </w:r>
      <w:r w:rsidRPr="00A94720">
        <w:rPr>
          <w:rFonts w:ascii="Times New Roman" w:hAnsi="Times New Roman" w:cs="Times New Roman"/>
          <w:b/>
        </w:rPr>
        <w:t xml:space="preserve">Distribusi Frekuensi </w:t>
      </w:r>
      <w:r w:rsidR="005E7514" w:rsidRPr="00A94720">
        <w:rPr>
          <w:rFonts w:ascii="Times New Roman" w:hAnsi="Times New Roman" w:cs="Times New Roman"/>
          <w:b/>
        </w:rPr>
        <w:t xml:space="preserve">Kejadian Keputihan pada warga binaan di Lembaga Pemasyarakatan </w:t>
      </w:r>
      <w:r w:rsidR="008640FE" w:rsidRPr="00A94720">
        <w:rPr>
          <w:rFonts w:ascii="Times New Roman" w:hAnsi="Times New Roman" w:cs="Times New Roman"/>
          <w:b/>
        </w:rPr>
        <w:t xml:space="preserve">Klas </w:t>
      </w:r>
      <w:r w:rsidR="005E7514" w:rsidRPr="00A94720">
        <w:rPr>
          <w:rFonts w:ascii="Times New Roman" w:hAnsi="Times New Roman" w:cs="Times New Roman"/>
          <w:b/>
        </w:rPr>
        <w:t>IIA Yogyakarta</w:t>
      </w:r>
      <w:r w:rsidR="00640321" w:rsidRPr="00A94720">
        <w:rPr>
          <w:rFonts w:ascii="Times New Roman" w:hAnsi="Times New Roman" w:cs="Times New Roman"/>
          <w:b/>
          <w:lang w:val="en-US"/>
        </w:rPr>
        <w:t>.</w:t>
      </w:r>
    </w:p>
    <w:tbl>
      <w:tblPr>
        <w:tblStyle w:val="TableGrid"/>
        <w:tblW w:w="4267" w:type="dxa"/>
        <w:tblInd w:w="108" w:type="dxa"/>
        <w:tblLook w:val="04A0"/>
      </w:tblPr>
      <w:tblGrid>
        <w:gridCol w:w="2552"/>
        <w:gridCol w:w="992"/>
        <w:gridCol w:w="723"/>
      </w:tblGrid>
      <w:tr w:rsidR="002448E3" w:rsidRPr="00A94720" w:rsidTr="000C310E">
        <w:tc>
          <w:tcPr>
            <w:tcW w:w="2552" w:type="dxa"/>
            <w:tcBorders>
              <w:left w:val="nil"/>
              <w:bottom w:val="single" w:sz="4" w:space="0" w:color="auto"/>
              <w:right w:val="nil"/>
            </w:tcBorders>
          </w:tcPr>
          <w:p w:rsidR="0043711B" w:rsidRPr="00A94720" w:rsidRDefault="005E7514" w:rsidP="000C310E">
            <w:pPr>
              <w:ind w:left="284" w:hanging="284"/>
              <w:jc w:val="both"/>
              <w:rPr>
                <w:rFonts w:ascii="Times New Roman" w:hAnsi="Times New Roman" w:cs="Times New Roman"/>
                <w:b/>
              </w:rPr>
            </w:pPr>
            <w:r w:rsidRPr="00A94720">
              <w:rPr>
                <w:rFonts w:ascii="Times New Roman" w:hAnsi="Times New Roman" w:cs="Times New Roman"/>
                <w:b/>
              </w:rPr>
              <w:t>Kejadian Keputihan</w:t>
            </w:r>
          </w:p>
        </w:tc>
        <w:tc>
          <w:tcPr>
            <w:tcW w:w="992" w:type="dxa"/>
            <w:tcBorders>
              <w:left w:val="nil"/>
              <w:bottom w:val="single" w:sz="4" w:space="0" w:color="auto"/>
              <w:right w:val="nil"/>
            </w:tcBorders>
          </w:tcPr>
          <w:p w:rsidR="0043711B" w:rsidRPr="00A94720" w:rsidRDefault="0043711B" w:rsidP="000C310E">
            <w:pPr>
              <w:ind w:left="284" w:hanging="284"/>
              <w:jc w:val="both"/>
              <w:rPr>
                <w:rFonts w:ascii="Times New Roman" w:hAnsi="Times New Roman" w:cs="Times New Roman"/>
                <w:b/>
              </w:rPr>
            </w:pPr>
            <w:r w:rsidRPr="00A94720">
              <w:rPr>
                <w:rFonts w:ascii="Times New Roman" w:hAnsi="Times New Roman" w:cs="Times New Roman"/>
                <w:b/>
              </w:rPr>
              <w:t>f</w:t>
            </w:r>
          </w:p>
        </w:tc>
        <w:tc>
          <w:tcPr>
            <w:tcW w:w="723" w:type="dxa"/>
            <w:tcBorders>
              <w:left w:val="nil"/>
              <w:bottom w:val="single" w:sz="4" w:space="0" w:color="auto"/>
              <w:right w:val="nil"/>
            </w:tcBorders>
          </w:tcPr>
          <w:p w:rsidR="0043711B" w:rsidRPr="00A94720" w:rsidRDefault="0043711B" w:rsidP="000C310E">
            <w:pPr>
              <w:ind w:left="284" w:hanging="284"/>
              <w:jc w:val="both"/>
              <w:rPr>
                <w:rFonts w:ascii="Times New Roman" w:hAnsi="Times New Roman" w:cs="Times New Roman"/>
                <w:b/>
              </w:rPr>
            </w:pPr>
            <w:r w:rsidRPr="00A94720">
              <w:rPr>
                <w:rFonts w:ascii="Times New Roman" w:hAnsi="Times New Roman" w:cs="Times New Roman"/>
                <w:b/>
              </w:rPr>
              <w:t>%</w:t>
            </w:r>
          </w:p>
        </w:tc>
      </w:tr>
      <w:tr w:rsidR="002448E3" w:rsidRPr="000E0AED" w:rsidTr="000C310E">
        <w:tc>
          <w:tcPr>
            <w:tcW w:w="2552" w:type="dxa"/>
            <w:tcBorders>
              <w:left w:val="nil"/>
              <w:bottom w:val="single" w:sz="4" w:space="0" w:color="auto"/>
              <w:right w:val="nil"/>
            </w:tcBorders>
          </w:tcPr>
          <w:p w:rsidR="0043711B" w:rsidRPr="000E0AED" w:rsidRDefault="005E7514" w:rsidP="000C310E">
            <w:pPr>
              <w:ind w:left="284" w:hanging="284"/>
              <w:jc w:val="both"/>
              <w:rPr>
                <w:rFonts w:ascii="Times New Roman" w:hAnsi="Times New Roman" w:cs="Times New Roman"/>
              </w:rPr>
            </w:pPr>
            <w:r w:rsidRPr="000E0AED">
              <w:rPr>
                <w:rFonts w:ascii="Times New Roman" w:hAnsi="Times New Roman" w:cs="Times New Roman"/>
              </w:rPr>
              <w:t>Tidak Keputihan</w:t>
            </w:r>
          </w:p>
          <w:p w:rsidR="00A62DCF" w:rsidRPr="000E0AED" w:rsidRDefault="005E7514" w:rsidP="000C310E">
            <w:pPr>
              <w:ind w:left="284" w:hanging="284"/>
              <w:jc w:val="both"/>
              <w:rPr>
                <w:rFonts w:ascii="Times New Roman" w:hAnsi="Times New Roman" w:cs="Times New Roman"/>
              </w:rPr>
            </w:pPr>
            <w:r w:rsidRPr="000E0AED">
              <w:rPr>
                <w:rFonts w:ascii="Times New Roman" w:hAnsi="Times New Roman" w:cs="Times New Roman"/>
              </w:rPr>
              <w:t>Keputihan</w:t>
            </w:r>
          </w:p>
        </w:tc>
        <w:tc>
          <w:tcPr>
            <w:tcW w:w="992" w:type="dxa"/>
            <w:tcBorders>
              <w:left w:val="nil"/>
              <w:bottom w:val="single" w:sz="4" w:space="0" w:color="auto"/>
              <w:right w:val="nil"/>
            </w:tcBorders>
          </w:tcPr>
          <w:p w:rsidR="0043711B" w:rsidRPr="000E0AED" w:rsidRDefault="005E7514" w:rsidP="000C310E">
            <w:pPr>
              <w:ind w:left="284" w:hanging="284"/>
              <w:jc w:val="both"/>
              <w:rPr>
                <w:rFonts w:ascii="Times New Roman" w:hAnsi="Times New Roman" w:cs="Times New Roman"/>
              </w:rPr>
            </w:pPr>
            <w:r w:rsidRPr="000E0AED">
              <w:rPr>
                <w:rFonts w:ascii="Times New Roman" w:hAnsi="Times New Roman" w:cs="Times New Roman"/>
              </w:rPr>
              <w:t>36</w:t>
            </w:r>
          </w:p>
          <w:p w:rsidR="0043711B" w:rsidRPr="000E0AED" w:rsidRDefault="005E7514" w:rsidP="000C310E">
            <w:pPr>
              <w:ind w:left="284" w:hanging="284"/>
              <w:jc w:val="both"/>
              <w:rPr>
                <w:rFonts w:ascii="Times New Roman" w:hAnsi="Times New Roman" w:cs="Times New Roman"/>
              </w:rPr>
            </w:pPr>
            <w:r w:rsidRPr="000E0AED">
              <w:rPr>
                <w:rFonts w:ascii="Times New Roman" w:hAnsi="Times New Roman" w:cs="Times New Roman"/>
              </w:rPr>
              <w:t>24</w:t>
            </w:r>
          </w:p>
        </w:tc>
        <w:tc>
          <w:tcPr>
            <w:tcW w:w="723" w:type="dxa"/>
            <w:tcBorders>
              <w:left w:val="nil"/>
              <w:bottom w:val="single" w:sz="4" w:space="0" w:color="auto"/>
              <w:right w:val="nil"/>
            </w:tcBorders>
          </w:tcPr>
          <w:p w:rsidR="0043711B" w:rsidRPr="000E0AED" w:rsidRDefault="005E7514" w:rsidP="000C310E">
            <w:pPr>
              <w:ind w:left="284" w:hanging="284"/>
              <w:jc w:val="both"/>
              <w:rPr>
                <w:rFonts w:ascii="Times New Roman" w:hAnsi="Times New Roman" w:cs="Times New Roman"/>
              </w:rPr>
            </w:pPr>
            <w:r w:rsidRPr="000E0AED">
              <w:rPr>
                <w:rFonts w:ascii="Times New Roman" w:hAnsi="Times New Roman" w:cs="Times New Roman"/>
              </w:rPr>
              <w:t>60,0</w:t>
            </w:r>
          </w:p>
          <w:p w:rsidR="00212596" w:rsidRPr="000E0AED" w:rsidRDefault="005E7514" w:rsidP="000C310E">
            <w:pPr>
              <w:ind w:left="284" w:hanging="284"/>
              <w:jc w:val="both"/>
              <w:rPr>
                <w:rFonts w:ascii="Times New Roman" w:hAnsi="Times New Roman" w:cs="Times New Roman"/>
              </w:rPr>
            </w:pPr>
            <w:r w:rsidRPr="000E0AED">
              <w:rPr>
                <w:rFonts w:ascii="Times New Roman" w:hAnsi="Times New Roman" w:cs="Times New Roman"/>
              </w:rPr>
              <w:t>40,0</w:t>
            </w:r>
          </w:p>
        </w:tc>
      </w:tr>
      <w:tr w:rsidR="0043711B" w:rsidRPr="000E0AED" w:rsidTr="000C310E">
        <w:tc>
          <w:tcPr>
            <w:tcW w:w="2552" w:type="dxa"/>
            <w:tcBorders>
              <w:left w:val="nil"/>
              <w:right w:val="nil"/>
            </w:tcBorders>
          </w:tcPr>
          <w:p w:rsidR="0043711B" w:rsidRPr="000E0AED" w:rsidRDefault="0043711B" w:rsidP="000C310E">
            <w:pPr>
              <w:ind w:left="284" w:hanging="284"/>
              <w:jc w:val="both"/>
              <w:rPr>
                <w:rFonts w:ascii="Times New Roman" w:hAnsi="Times New Roman" w:cs="Times New Roman"/>
              </w:rPr>
            </w:pPr>
            <w:r w:rsidRPr="000E0AED">
              <w:rPr>
                <w:rFonts w:ascii="Times New Roman" w:hAnsi="Times New Roman" w:cs="Times New Roman"/>
              </w:rPr>
              <w:t>Jumlah</w:t>
            </w:r>
          </w:p>
        </w:tc>
        <w:tc>
          <w:tcPr>
            <w:tcW w:w="992" w:type="dxa"/>
            <w:tcBorders>
              <w:left w:val="nil"/>
              <w:right w:val="nil"/>
            </w:tcBorders>
          </w:tcPr>
          <w:p w:rsidR="0043711B" w:rsidRPr="000E0AED" w:rsidRDefault="005E7514" w:rsidP="000C310E">
            <w:pPr>
              <w:ind w:left="284" w:hanging="284"/>
              <w:jc w:val="both"/>
              <w:rPr>
                <w:rFonts w:ascii="Times New Roman" w:hAnsi="Times New Roman" w:cs="Times New Roman"/>
              </w:rPr>
            </w:pPr>
            <w:r w:rsidRPr="000E0AED">
              <w:rPr>
                <w:rFonts w:ascii="Times New Roman" w:hAnsi="Times New Roman" w:cs="Times New Roman"/>
              </w:rPr>
              <w:t>60</w:t>
            </w:r>
          </w:p>
        </w:tc>
        <w:tc>
          <w:tcPr>
            <w:tcW w:w="723" w:type="dxa"/>
            <w:tcBorders>
              <w:left w:val="nil"/>
              <w:right w:val="nil"/>
            </w:tcBorders>
          </w:tcPr>
          <w:p w:rsidR="0043711B" w:rsidRPr="000E0AED" w:rsidRDefault="0043711B" w:rsidP="000C310E">
            <w:pPr>
              <w:ind w:left="284" w:hanging="284"/>
              <w:jc w:val="both"/>
              <w:rPr>
                <w:rFonts w:ascii="Times New Roman" w:hAnsi="Times New Roman" w:cs="Times New Roman"/>
              </w:rPr>
            </w:pPr>
            <w:r w:rsidRPr="000E0AED">
              <w:rPr>
                <w:rFonts w:ascii="Times New Roman" w:hAnsi="Times New Roman" w:cs="Times New Roman"/>
              </w:rPr>
              <w:t>100</w:t>
            </w:r>
          </w:p>
        </w:tc>
      </w:tr>
    </w:tbl>
    <w:p w:rsidR="0043711B" w:rsidRPr="00F3622A" w:rsidRDefault="0047590C" w:rsidP="000C310E">
      <w:pPr>
        <w:spacing w:after="0" w:line="240" w:lineRule="auto"/>
        <w:ind w:left="284" w:hanging="284"/>
        <w:jc w:val="both"/>
        <w:rPr>
          <w:rFonts w:ascii="Times New Roman" w:hAnsi="Times New Roman" w:cs="Times New Roman"/>
          <w:sz w:val="18"/>
          <w:szCs w:val="18"/>
        </w:rPr>
      </w:pPr>
      <w:r w:rsidRPr="00F3622A">
        <w:rPr>
          <w:rFonts w:ascii="Times New Roman" w:hAnsi="Times New Roman" w:cs="Times New Roman"/>
          <w:sz w:val="18"/>
          <w:szCs w:val="18"/>
        </w:rPr>
        <w:t>Sumber: Data Diolah 2017</w:t>
      </w:r>
    </w:p>
    <w:p w:rsidR="00847018" w:rsidRDefault="0043711B" w:rsidP="000C310E">
      <w:pPr>
        <w:spacing w:after="0" w:line="240" w:lineRule="auto"/>
        <w:ind w:firstLine="426"/>
        <w:jc w:val="both"/>
        <w:rPr>
          <w:rFonts w:ascii="Times New Roman" w:hAnsi="Times New Roman" w:cs="Times New Roman"/>
          <w:lang w:val="en-US"/>
        </w:rPr>
      </w:pPr>
      <w:r w:rsidRPr="000E0AED">
        <w:rPr>
          <w:rFonts w:ascii="Times New Roman" w:hAnsi="Times New Roman" w:cs="Times New Roman"/>
        </w:rPr>
        <w:t xml:space="preserve">Berdasarkan tabel </w:t>
      </w:r>
      <w:r w:rsidR="00CB02A9" w:rsidRPr="000E0AED">
        <w:rPr>
          <w:rFonts w:ascii="Times New Roman" w:hAnsi="Times New Roman" w:cs="Times New Roman"/>
        </w:rPr>
        <w:t>2</w:t>
      </w:r>
      <w:r w:rsidRPr="000E0AED">
        <w:rPr>
          <w:rFonts w:ascii="Times New Roman" w:hAnsi="Times New Roman" w:cs="Times New Roman"/>
        </w:rPr>
        <w:t xml:space="preserve"> diketahui </w:t>
      </w:r>
      <w:r w:rsidR="00847018" w:rsidRPr="000E0AED">
        <w:rPr>
          <w:rFonts w:ascii="Times New Roman" w:hAnsi="Times New Roman" w:cs="Times New Roman"/>
        </w:rPr>
        <w:t xml:space="preserve">bahwa </w:t>
      </w:r>
      <w:r w:rsidR="005E7514" w:rsidRPr="000E0AED">
        <w:rPr>
          <w:rFonts w:ascii="Times New Roman" w:hAnsi="Times New Roman" w:cs="Times New Roman"/>
        </w:rPr>
        <w:t xml:space="preserve">gambaran kejadian keputihan yang dialami warga binaan di Lembaga Pemasyarakatan </w:t>
      </w:r>
      <w:r w:rsidR="006B57E4" w:rsidRPr="000E0AED">
        <w:rPr>
          <w:rFonts w:ascii="Times New Roman" w:hAnsi="Times New Roman" w:cs="Times New Roman"/>
        </w:rPr>
        <w:t xml:space="preserve">Perempuan </w:t>
      </w:r>
      <w:r w:rsidR="008640FE" w:rsidRPr="000E0AED">
        <w:rPr>
          <w:rFonts w:ascii="Times New Roman" w:hAnsi="Times New Roman" w:cs="Times New Roman"/>
        </w:rPr>
        <w:t xml:space="preserve">Klas </w:t>
      </w:r>
      <w:r w:rsidR="005E7514" w:rsidRPr="000E0AED">
        <w:rPr>
          <w:rFonts w:ascii="Times New Roman" w:hAnsi="Times New Roman" w:cs="Times New Roman"/>
        </w:rPr>
        <w:t>IIA Yogyakarta mayoritas dalam kategori Tidak Keputihan sebanyak 36 responden (60,0%) dan responden yang mengalami keputihan sebanyak 24 responden (40,0%).</w:t>
      </w:r>
    </w:p>
    <w:p w:rsidR="008640FE" w:rsidRPr="008640FE" w:rsidRDefault="008640FE" w:rsidP="000C310E">
      <w:pPr>
        <w:spacing w:after="0" w:line="240" w:lineRule="auto"/>
        <w:ind w:left="284" w:hanging="284"/>
        <w:jc w:val="both"/>
        <w:rPr>
          <w:rFonts w:ascii="Times New Roman" w:hAnsi="Times New Roman" w:cs="Times New Roman"/>
          <w:lang w:val="en-US"/>
        </w:rPr>
      </w:pPr>
    </w:p>
    <w:p w:rsidR="005411E4" w:rsidRPr="000E0AED" w:rsidRDefault="006B57E4" w:rsidP="000C310E">
      <w:pPr>
        <w:pStyle w:val="ListParagraph"/>
        <w:numPr>
          <w:ilvl w:val="0"/>
          <w:numId w:val="4"/>
        </w:numPr>
        <w:spacing w:after="0" w:line="240" w:lineRule="auto"/>
        <w:ind w:left="284" w:hanging="284"/>
        <w:jc w:val="both"/>
        <w:rPr>
          <w:rFonts w:ascii="Times New Roman" w:hAnsi="Times New Roman" w:cs="Times New Roman"/>
          <w:b/>
        </w:rPr>
      </w:pPr>
      <w:r w:rsidRPr="000E0AED">
        <w:rPr>
          <w:rFonts w:ascii="Times New Roman" w:hAnsi="Times New Roman" w:cs="Times New Roman"/>
          <w:b/>
        </w:rPr>
        <w:t>Analisis Bivariat</w:t>
      </w:r>
    </w:p>
    <w:p w:rsidR="006B57E4" w:rsidRPr="00640321" w:rsidRDefault="006B57E4" w:rsidP="000C310E">
      <w:pPr>
        <w:spacing w:after="0" w:line="240" w:lineRule="auto"/>
        <w:ind w:firstLine="426"/>
        <w:jc w:val="both"/>
        <w:rPr>
          <w:rFonts w:ascii="Times New Roman" w:hAnsi="Times New Roman" w:cs="Times New Roman"/>
        </w:rPr>
      </w:pPr>
      <w:r w:rsidRPr="00640321">
        <w:rPr>
          <w:rFonts w:ascii="Times New Roman" w:hAnsi="Times New Roman" w:cs="Times New Roman"/>
        </w:rPr>
        <w:t xml:space="preserve">Hubungan Perilaku </w:t>
      </w:r>
      <w:r w:rsidRPr="002823CD">
        <w:rPr>
          <w:rFonts w:ascii="Times New Roman" w:hAnsi="Times New Roman" w:cs="Times New Roman"/>
        </w:rPr>
        <w:t>Personal Higyene</w:t>
      </w:r>
      <w:r w:rsidRPr="00640321">
        <w:rPr>
          <w:rFonts w:ascii="Times New Roman" w:hAnsi="Times New Roman" w:cs="Times New Roman"/>
        </w:rPr>
        <w:t xml:space="preserve"> dengan Kejadian Keputihan pada Warga Binaan di Lembaga Pemasyarakatan Perempuan </w:t>
      </w:r>
      <w:r w:rsidR="008640FE" w:rsidRPr="00640321">
        <w:rPr>
          <w:rFonts w:ascii="Times New Roman" w:hAnsi="Times New Roman" w:cs="Times New Roman"/>
        </w:rPr>
        <w:t xml:space="preserve">Klas </w:t>
      </w:r>
      <w:r w:rsidRPr="00640321">
        <w:rPr>
          <w:rFonts w:ascii="Times New Roman" w:hAnsi="Times New Roman" w:cs="Times New Roman"/>
        </w:rPr>
        <w:t>IIA Yogyakarta</w:t>
      </w:r>
    </w:p>
    <w:p w:rsidR="00693A96" w:rsidRPr="000E0AED" w:rsidRDefault="005411E4" w:rsidP="000C310E">
      <w:pPr>
        <w:spacing w:after="0" w:line="240" w:lineRule="auto"/>
        <w:ind w:firstLine="426"/>
        <w:jc w:val="both"/>
        <w:rPr>
          <w:rFonts w:ascii="Times New Roman" w:hAnsi="Times New Roman" w:cs="Times New Roman"/>
        </w:rPr>
      </w:pPr>
      <w:r w:rsidRPr="000E0AED">
        <w:rPr>
          <w:rFonts w:ascii="Times New Roman" w:hAnsi="Times New Roman" w:cs="Times New Roman"/>
        </w:rPr>
        <w:t xml:space="preserve">Analisis dalam penelitian ini menggunakan analisis </w:t>
      </w:r>
      <w:r w:rsidR="006B57E4" w:rsidRPr="000E0AED">
        <w:rPr>
          <w:rFonts w:ascii="Times New Roman" w:hAnsi="Times New Roman" w:cs="Times New Roman"/>
          <w:i/>
        </w:rPr>
        <w:t>Chi Square</w:t>
      </w:r>
      <w:r w:rsidRPr="000E0AED">
        <w:rPr>
          <w:rFonts w:ascii="Times New Roman" w:hAnsi="Times New Roman" w:cs="Times New Roman"/>
        </w:rPr>
        <w:t xml:space="preserve">. Analisis ini digunakan </w:t>
      </w:r>
      <w:r w:rsidR="002448E3" w:rsidRPr="000E0AED">
        <w:rPr>
          <w:rFonts w:ascii="Times New Roman" w:hAnsi="Times New Roman" w:cs="Times New Roman"/>
        </w:rPr>
        <w:t xml:space="preserve">untuk mengetahui </w:t>
      </w:r>
      <w:r w:rsidR="006B57E4" w:rsidRPr="000E0AED">
        <w:rPr>
          <w:rFonts w:ascii="Times New Roman" w:hAnsi="Times New Roman" w:cs="Times New Roman"/>
        </w:rPr>
        <w:t xml:space="preserve">Hubungan Perilaku Personal Higyene dengan Kejadian Keputihan pada Warga Binaan di Lembaga Pemasyarakatan Perempuan </w:t>
      </w:r>
      <w:r w:rsidR="008640FE" w:rsidRPr="000E0AED">
        <w:rPr>
          <w:rFonts w:ascii="Times New Roman" w:hAnsi="Times New Roman" w:cs="Times New Roman"/>
        </w:rPr>
        <w:t xml:space="preserve">Klas </w:t>
      </w:r>
      <w:r w:rsidR="006B57E4" w:rsidRPr="000E0AED">
        <w:rPr>
          <w:rFonts w:ascii="Times New Roman" w:hAnsi="Times New Roman" w:cs="Times New Roman"/>
        </w:rPr>
        <w:t>IIA Yogyakarta</w:t>
      </w:r>
      <w:r w:rsidR="002448E3" w:rsidRPr="000E0AED">
        <w:rPr>
          <w:rFonts w:ascii="Times New Roman" w:hAnsi="Times New Roman" w:cs="Times New Roman"/>
        </w:rPr>
        <w:t xml:space="preserve">. </w:t>
      </w:r>
    </w:p>
    <w:p w:rsidR="00161C2E" w:rsidRPr="00A94720" w:rsidRDefault="00161C2E" w:rsidP="000C310E">
      <w:pPr>
        <w:spacing w:after="0" w:line="240" w:lineRule="auto"/>
        <w:ind w:left="851" w:hanging="851"/>
        <w:jc w:val="both"/>
        <w:rPr>
          <w:rFonts w:ascii="Times New Roman" w:hAnsi="Times New Roman" w:cs="Times New Roman"/>
          <w:b/>
        </w:rPr>
      </w:pPr>
      <w:r w:rsidRPr="00A94720">
        <w:rPr>
          <w:rFonts w:ascii="Times New Roman" w:hAnsi="Times New Roman" w:cs="Times New Roman"/>
          <w:b/>
        </w:rPr>
        <w:t xml:space="preserve">Tabel 3 </w:t>
      </w:r>
      <w:r w:rsidR="00640321" w:rsidRPr="00A94720">
        <w:rPr>
          <w:rFonts w:ascii="Times New Roman" w:hAnsi="Times New Roman" w:cs="Times New Roman"/>
          <w:b/>
          <w:lang w:val="en-US"/>
        </w:rPr>
        <w:t xml:space="preserve">: </w:t>
      </w:r>
      <w:r w:rsidR="006B57E4" w:rsidRPr="00A94720">
        <w:rPr>
          <w:rFonts w:ascii="Times New Roman" w:hAnsi="Times New Roman" w:cs="Times New Roman"/>
          <w:b/>
        </w:rPr>
        <w:t xml:space="preserve">Hubungan Perilaku Personal Higyene dengan Kejadian Keputihan pada Warga Binaan di Lembaga Pemasyarakatan Perempuan </w:t>
      </w:r>
      <w:r w:rsidR="008640FE" w:rsidRPr="00A94720">
        <w:rPr>
          <w:rFonts w:ascii="Times New Roman" w:hAnsi="Times New Roman" w:cs="Times New Roman"/>
          <w:b/>
        </w:rPr>
        <w:t xml:space="preserve">Klas </w:t>
      </w:r>
      <w:r w:rsidR="006B57E4" w:rsidRPr="00A94720">
        <w:rPr>
          <w:rFonts w:ascii="Times New Roman" w:hAnsi="Times New Roman" w:cs="Times New Roman"/>
          <w:b/>
        </w:rPr>
        <w:t>IIA Yogyakarta</w:t>
      </w:r>
      <w:r w:rsidR="00640321" w:rsidRPr="00A94720">
        <w:rPr>
          <w:rFonts w:ascii="Times New Roman" w:hAnsi="Times New Roman" w:cs="Times New Roman"/>
          <w:b/>
          <w:lang w:val="en-US"/>
        </w:rPr>
        <w:t>.</w:t>
      </w:r>
    </w:p>
    <w:tbl>
      <w:tblPr>
        <w:tblStyle w:val="TableGrid"/>
        <w:tblW w:w="4962" w:type="dxa"/>
        <w:tblInd w:w="-34" w:type="dxa"/>
        <w:tblBorders>
          <w:left w:val="none" w:sz="0" w:space="0" w:color="auto"/>
          <w:right w:val="none" w:sz="0" w:space="0" w:color="auto"/>
          <w:insideV w:val="none" w:sz="0" w:space="0" w:color="auto"/>
        </w:tblBorders>
        <w:tblLayout w:type="fixed"/>
        <w:tblLook w:val="04A0"/>
      </w:tblPr>
      <w:tblGrid>
        <w:gridCol w:w="880"/>
        <w:gridCol w:w="370"/>
        <w:gridCol w:w="506"/>
        <w:gridCol w:w="516"/>
        <w:gridCol w:w="565"/>
        <w:gridCol w:w="566"/>
        <w:gridCol w:w="567"/>
        <w:gridCol w:w="283"/>
        <w:gridCol w:w="709"/>
      </w:tblGrid>
      <w:tr w:rsidR="003209A7" w:rsidRPr="00C749B5" w:rsidTr="00C749B5">
        <w:trPr>
          <w:trHeight w:val="176"/>
        </w:trPr>
        <w:tc>
          <w:tcPr>
            <w:tcW w:w="4253" w:type="dxa"/>
            <w:gridSpan w:val="8"/>
          </w:tcPr>
          <w:p w:rsidR="00693A96" w:rsidRPr="00C749B5" w:rsidRDefault="00693A96" w:rsidP="000C310E">
            <w:pPr>
              <w:ind w:left="284" w:hanging="284"/>
              <w:jc w:val="both"/>
              <w:rPr>
                <w:rFonts w:ascii="Times New Roman" w:hAnsi="Times New Roman" w:cs="Times New Roman"/>
                <w:b/>
                <w:sz w:val="16"/>
                <w:szCs w:val="16"/>
              </w:rPr>
            </w:pPr>
            <w:r w:rsidRPr="00C749B5">
              <w:rPr>
                <w:rFonts w:ascii="Times New Roman" w:hAnsi="Times New Roman" w:cs="Times New Roman"/>
                <w:b/>
                <w:sz w:val="16"/>
                <w:szCs w:val="16"/>
              </w:rPr>
              <w:t xml:space="preserve">Kejadian Keputihan </w:t>
            </w:r>
          </w:p>
        </w:tc>
        <w:tc>
          <w:tcPr>
            <w:tcW w:w="709" w:type="dxa"/>
          </w:tcPr>
          <w:p w:rsidR="00693A96" w:rsidRPr="00C749B5" w:rsidRDefault="00693A96" w:rsidP="000C310E">
            <w:pPr>
              <w:ind w:left="284" w:hanging="284"/>
              <w:jc w:val="both"/>
              <w:rPr>
                <w:rFonts w:ascii="Times New Roman" w:hAnsi="Times New Roman" w:cs="Times New Roman"/>
                <w:b/>
                <w:sz w:val="16"/>
                <w:szCs w:val="16"/>
              </w:rPr>
            </w:pPr>
          </w:p>
        </w:tc>
      </w:tr>
      <w:tr w:rsidR="003209A7" w:rsidRPr="00C749B5" w:rsidTr="00C749B5">
        <w:trPr>
          <w:trHeight w:val="365"/>
        </w:trPr>
        <w:tc>
          <w:tcPr>
            <w:tcW w:w="880" w:type="dxa"/>
            <w:vMerge w:val="restart"/>
          </w:tcPr>
          <w:p w:rsidR="00693A96" w:rsidRPr="00C749B5" w:rsidRDefault="00693A96" w:rsidP="000C310E">
            <w:pPr>
              <w:ind w:left="34" w:hanging="34"/>
              <w:jc w:val="center"/>
              <w:rPr>
                <w:rFonts w:ascii="Times New Roman" w:hAnsi="Times New Roman" w:cs="Times New Roman"/>
                <w:b/>
                <w:sz w:val="16"/>
                <w:szCs w:val="16"/>
              </w:rPr>
            </w:pPr>
            <w:r w:rsidRPr="00C749B5">
              <w:rPr>
                <w:rFonts w:ascii="Times New Roman" w:hAnsi="Times New Roman" w:cs="Times New Roman"/>
                <w:b/>
                <w:sz w:val="16"/>
                <w:szCs w:val="16"/>
              </w:rPr>
              <w:t>Perilaku Personal Higyene</w:t>
            </w:r>
          </w:p>
        </w:tc>
        <w:tc>
          <w:tcPr>
            <w:tcW w:w="876" w:type="dxa"/>
            <w:gridSpan w:val="2"/>
          </w:tcPr>
          <w:p w:rsidR="00693A96" w:rsidRPr="00C749B5" w:rsidRDefault="00693A96" w:rsidP="000C310E">
            <w:pPr>
              <w:jc w:val="center"/>
              <w:rPr>
                <w:rFonts w:ascii="Times New Roman" w:hAnsi="Times New Roman" w:cs="Times New Roman"/>
                <w:b/>
                <w:sz w:val="16"/>
                <w:szCs w:val="16"/>
              </w:rPr>
            </w:pPr>
            <w:r w:rsidRPr="00C749B5">
              <w:rPr>
                <w:rFonts w:ascii="Times New Roman" w:hAnsi="Times New Roman" w:cs="Times New Roman"/>
                <w:b/>
                <w:sz w:val="16"/>
                <w:szCs w:val="16"/>
              </w:rPr>
              <w:t>Tidak Keputihan</w:t>
            </w:r>
          </w:p>
        </w:tc>
        <w:tc>
          <w:tcPr>
            <w:tcW w:w="1081" w:type="dxa"/>
            <w:gridSpan w:val="2"/>
          </w:tcPr>
          <w:p w:rsidR="00693A96" w:rsidRPr="00C749B5" w:rsidRDefault="00693A96" w:rsidP="000C310E">
            <w:pPr>
              <w:ind w:left="284" w:hanging="284"/>
              <w:jc w:val="center"/>
              <w:rPr>
                <w:rFonts w:ascii="Times New Roman" w:hAnsi="Times New Roman" w:cs="Times New Roman"/>
                <w:b/>
                <w:sz w:val="16"/>
                <w:szCs w:val="16"/>
              </w:rPr>
            </w:pPr>
            <w:r w:rsidRPr="00C749B5">
              <w:rPr>
                <w:rFonts w:ascii="Times New Roman" w:hAnsi="Times New Roman" w:cs="Times New Roman"/>
                <w:b/>
                <w:sz w:val="16"/>
                <w:szCs w:val="16"/>
              </w:rPr>
              <w:t>Keputihan</w:t>
            </w:r>
          </w:p>
        </w:tc>
        <w:tc>
          <w:tcPr>
            <w:tcW w:w="1133" w:type="dxa"/>
            <w:gridSpan w:val="2"/>
          </w:tcPr>
          <w:p w:rsidR="00693A96" w:rsidRPr="00C749B5" w:rsidRDefault="00693A96" w:rsidP="000C310E">
            <w:pPr>
              <w:ind w:left="284" w:hanging="284"/>
              <w:jc w:val="center"/>
              <w:rPr>
                <w:rFonts w:ascii="Times New Roman" w:hAnsi="Times New Roman" w:cs="Times New Roman"/>
                <w:b/>
                <w:sz w:val="16"/>
                <w:szCs w:val="16"/>
              </w:rPr>
            </w:pPr>
            <w:r w:rsidRPr="00C749B5">
              <w:rPr>
                <w:rFonts w:ascii="Times New Roman" w:hAnsi="Times New Roman" w:cs="Times New Roman"/>
                <w:b/>
                <w:sz w:val="16"/>
                <w:szCs w:val="16"/>
              </w:rPr>
              <w:t>Total</w:t>
            </w:r>
          </w:p>
        </w:tc>
        <w:tc>
          <w:tcPr>
            <w:tcW w:w="283" w:type="dxa"/>
          </w:tcPr>
          <w:p w:rsidR="00693A96" w:rsidRPr="00C749B5" w:rsidRDefault="00693A96" w:rsidP="000C310E">
            <w:pPr>
              <w:ind w:left="284" w:hanging="284"/>
              <w:jc w:val="center"/>
              <w:rPr>
                <w:rFonts w:ascii="Times New Roman" w:hAnsi="Times New Roman" w:cs="Times New Roman"/>
                <w:b/>
                <w:i/>
                <w:sz w:val="16"/>
                <w:szCs w:val="16"/>
              </w:rPr>
            </w:pPr>
          </w:p>
        </w:tc>
        <w:tc>
          <w:tcPr>
            <w:tcW w:w="709" w:type="dxa"/>
          </w:tcPr>
          <w:p w:rsidR="000C310E" w:rsidRPr="00C749B5" w:rsidRDefault="000C310E" w:rsidP="003209A7">
            <w:pPr>
              <w:jc w:val="center"/>
              <w:rPr>
                <w:rFonts w:ascii="Times New Roman" w:hAnsi="Times New Roman" w:cs="Times New Roman"/>
                <w:b/>
                <w:i/>
                <w:sz w:val="16"/>
                <w:szCs w:val="16"/>
              </w:rPr>
            </w:pPr>
            <w:r w:rsidRPr="00C749B5">
              <w:rPr>
                <w:rFonts w:ascii="Times New Roman" w:hAnsi="Times New Roman" w:cs="Times New Roman"/>
                <w:b/>
                <w:i/>
                <w:sz w:val="16"/>
                <w:szCs w:val="16"/>
              </w:rPr>
              <w:t>p-</w:t>
            </w:r>
          </w:p>
          <w:p w:rsidR="00693A96" w:rsidRPr="00C749B5" w:rsidRDefault="00693A96" w:rsidP="003209A7">
            <w:pPr>
              <w:jc w:val="center"/>
              <w:rPr>
                <w:rFonts w:ascii="Times New Roman" w:hAnsi="Times New Roman" w:cs="Times New Roman"/>
                <w:b/>
                <w:i/>
                <w:sz w:val="16"/>
                <w:szCs w:val="16"/>
              </w:rPr>
            </w:pPr>
            <w:r w:rsidRPr="00C749B5">
              <w:rPr>
                <w:rFonts w:ascii="Times New Roman" w:hAnsi="Times New Roman" w:cs="Times New Roman"/>
                <w:b/>
                <w:i/>
                <w:sz w:val="16"/>
                <w:szCs w:val="16"/>
              </w:rPr>
              <w:t>value</w:t>
            </w:r>
          </w:p>
        </w:tc>
      </w:tr>
      <w:tr w:rsidR="003209A7" w:rsidRPr="00C749B5" w:rsidTr="00C749B5">
        <w:trPr>
          <w:trHeight w:val="140"/>
        </w:trPr>
        <w:tc>
          <w:tcPr>
            <w:tcW w:w="880" w:type="dxa"/>
            <w:vMerge/>
          </w:tcPr>
          <w:p w:rsidR="00693A96" w:rsidRPr="00C749B5" w:rsidRDefault="00693A96" w:rsidP="000C310E">
            <w:pPr>
              <w:ind w:left="284" w:hanging="284"/>
              <w:jc w:val="both"/>
              <w:rPr>
                <w:rFonts w:ascii="Times New Roman" w:hAnsi="Times New Roman" w:cs="Times New Roman"/>
                <w:sz w:val="16"/>
                <w:szCs w:val="16"/>
              </w:rPr>
            </w:pPr>
          </w:p>
        </w:tc>
        <w:tc>
          <w:tcPr>
            <w:tcW w:w="370" w:type="dxa"/>
          </w:tcPr>
          <w:p w:rsidR="00693A96" w:rsidRPr="00C749B5" w:rsidRDefault="00693A96" w:rsidP="000C310E">
            <w:pPr>
              <w:ind w:left="284" w:hanging="284"/>
              <w:jc w:val="both"/>
              <w:rPr>
                <w:rFonts w:ascii="Times New Roman" w:hAnsi="Times New Roman" w:cs="Times New Roman"/>
                <w:b/>
                <w:sz w:val="16"/>
                <w:szCs w:val="16"/>
              </w:rPr>
            </w:pPr>
            <w:r w:rsidRPr="00C749B5">
              <w:rPr>
                <w:rFonts w:ascii="Times New Roman" w:hAnsi="Times New Roman" w:cs="Times New Roman"/>
                <w:b/>
                <w:sz w:val="16"/>
                <w:szCs w:val="16"/>
              </w:rPr>
              <w:t>n</w:t>
            </w:r>
          </w:p>
        </w:tc>
        <w:tc>
          <w:tcPr>
            <w:tcW w:w="506" w:type="dxa"/>
          </w:tcPr>
          <w:p w:rsidR="00693A96" w:rsidRPr="00C749B5" w:rsidRDefault="00693A96" w:rsidP="000C310E">
            <w:pPr>
              <w:ind w:left="284" w:hanging="284"/>
              <w:jc w:val="both"/>
              <w:rPr>
                <w:rFonts w:ascii="Times New Roman" w:hAnsi="Times New Roman" w:cs="Times New Roman"/>
                <w:b/>
                <w:sz w:val="16"/>
                <w:szCs w:val="16"/>
              </w:rPr>
            </w:pPr>
            <w:r w:rsidRPr="00C749B5">
              <w:rPr>
                <w:rFonts w:ascii="Times New Roman" w:hAnsi="Times New Roman" w:cs="Times New Roman"/>
                <w:b/>
                <w:sz w:val="16"/>
                <w:szCs w:val="16"/>
              </w:rPr>
              <w:t>%</w:t>
            </w:r>
          </w:p>
        </w:tc>
        <w:tc>
          <w:tcPr>
            <w:tcW w:w="516" w:type="dxa"/>
          </w:tcPr>
          <w:p w:rsidR="00693A96" w:rsidRPr="00C749B5" w:rsidRDefault="00693A96" w:rsidP="000C310E">
            <w:pPr>
              <w:ind w:left="284" w:hanging="284"/>
              <w:jc w:val="both"/>
              <w:rPr>
                <w:rFonts w:ascii="Times New Roman" w:hAnsi="Times New Roman" w:cs="Times New Roman"/>
                <w:b/>
                <w:sz w:val="16"/>
                <w:szCs w:val="16"/>
              </w:rPr>
            </w:pPr>
            <w:r w:rsidRPr="00C749B5">
              <w:rPr>
                <w:rFonts w:ascii="Times New Roman" w:hAnsi="Times New Roman" w:cs="Times New Roman"/>
                <w:b/>
                <w:sz w:val="16"/>
                <w:szCs w:val="16"/>
              </w:rPr>
              <w:t>n</w:t>
            </w:r>
          </w:p>
        </w:tc>
        <w:tc>
          <w:tcPr>
            <w:tcW w:w="565" w:type="dxa"/>
          </w:tcPr>
          <w:p w:rsidR="00693A96" w:rsidRPr="00C749B5" w:rsidRDefault="00693A96" w:rsidP="000C310E">
            <w:pPr>
              <w:ind w:left="284" w:hanging="284"/>
              <w:jc w:val="both"/>
              <w:rPr>
                <w:rFonts w:ascii="Times New Roman" w:hAnsi="Times New Roman" w:cs="Times New Roman"/>
                <w:b/>
                <w:sz w:val="16"/>
                <w:szCs w:val="16"/>
              </w:rPr>
            </w:pPr>
            <w:r w:rsidRPr="00C749B5">
              <w:rPr>
                <w:rFonts w:ascii="Times New Roman" w:hAnsi="Times New Roman" w:cs="Times New Roman"/>
                <w:b/>
                <w:sz w:val="16"/>
                <w:szCs w:val="16"/>
              </w:rPr>
              <w:t>%</w:t>
            </w:r>
          </w:p>
        </w:tc>
        <w:tc>
          <w:tcPr>
            <w:tcW w:w="566" w:type="dxa"/>
          </w:tcPr>
          <w:p w:rsidR="00693A96" w:rsidRPr="00C749B5" w:rsidRDefault="00693A96" w:rsidP="000C310E">
            <w:pPr>
              <w:ind w:left="284" w:hanging="284"/>
              <w:jc w:val="both"/>
              <w:rPr>
                <w:rFonts w:ascii="Times New Roman" w:hAnsi="Times New Roman" w:cs="Times New Roman"/>
                <w:b/>
                <w:sz w:val="16"/>
                <w:szCs w:val="16"/>
              </w:rPr>
            </w:pPr>
            <w:r w:rsidRPr="00C749B5">
              <w:rPr>
                <w:rFonts w:ascii="Times New Roman" w:hAnsi="Times New Roman" w:cs="Times New Roman"/>
                <w:b/>
                <w:sz w:val="16"/>
                <w:szCs w:val="16"/>
              </w:rPr>
              <w:t>n</w:t>
            </w:r>
          </w:p>
        </w:tc>
        <w:tc>
          <w:tcPr>
            <w:tcW w:w="567" w:type="dxa"/>
          </w:tcPr>
          <w:p w:rsidR="00693A96" w:rsidRPr="00C749B5" w:rsidRDefault="00693A96" w:rsidP="000C310E">
            <w:pPr>
              <w:ind w:left="284" w:hanging="284"/>
              <w:jc w:val="both"/>
              <w:rPr>
                <w:rFonts w:ascii="Times New Roman" w:hAnsi="Times New Roman" w:cs="Times New Roman"/>
                <w:b/>
                <w:sz w:val="16"/>
                <w:szCs w:val="16"/>
              </w:rPr>
            </w:pPr>
            <w:r w:rsidRPr="00C749B5">
              <w:rPr>
                <w:rFonts w:ascii="Times New Roman" w:hAnsi="Times New Roman" w:cs="Times New Roman"/>
                <w:b/>
                <w:sz w:val="16"/>
                <w:szCs w:val="16"/>
              </w:rPr>
              <w:t>%</w:t>
            </w:r>
          </w:p>
        </w:tc>
        <w:tc>
          <w:tcPr>
            <w:tcW w:w="283" w:type="dxa"/>
            <w:vMerge w:val="restart"/>
          </w:tcPr>
          <w:p w:rsidR="00693A96" w:rsidRPr="00C749B5" w:rsidRDefault="00693A96" w:rsidP="003209A7">
            <w:pPr>
              <w:ind w:left="284" w:hanging="515"/>
              <w:jc w:val="both"/>
              <w:rPr>
                <w:rFonts w:ascii="Times New Roman" w:hAnsi="Times New Roman" w:cs="Times New Roman"/>
                <w:sz w:val="16"/>
                <w:szCs w:val="16"/>
              </w:rPr>
            </w:pPr>
          </w:p>
        </w:tc>
        <w:tc>
          <w:tcPr>
            <w:tcW w:w="709" w:type="dxa"/>
            <w:vMerge w:val="restart"/>
          </w:tcPr>
          <w:p w:rsidR="00693A96" w:rsidRPr="00C749B5" w:rsidRDefault="00693A96" w:rsidP="000C310E">
            <w:pPr>
              <w:ind w:left="284" w:hanging="284"/>
              <w:rPr>
                <w:rFonts w:ascii="Times New Roman" w:hAnsi="Times New Roman" w:cs="Times New Roman"/>
                <w:sz w:val="16"/>
                <w:szCs w:val="16"/>
              </w:rPr>
            </w:pPr>
          </w:p>
          <w:p w:rsidR="00693A96" w:rsidRPr="00C749B5" w:rsidRDefault="00693A96" w:rsidP="000C310E">
            <w:pPr>
              <w:ind w:left="284" w:hanging="284"/>
              <w:jc w:val="center"/>
              <w:rPr>
                <w:rFonts w:ascii="Times New Roman" w:hAnsi="Times New Roman" w:cs="Times New Roman"/>
                <w:sz w:val="16"/>
                <w:szCs w:val="16"/>
              </w:rPr>
            </w:pPr>
          </w:p>
          <w:p w:rsidR="00693A96" w:rsidRPr="00C749B5" w:rsidRDefault="00693A96" w:rsidP="003209A7">
            <w:pPr>
              <w:ind w:left="-108" w:right="34" w:hanging="284"/>
              <w:jc w:val="right"/>
              <w:rPr>
                <w:rFonts w:ascii="Times New Roman" w:hAnsi="Times New Roman" w:cs="Times New Roman"/>
                <w:sz w:val="16"/>
                <w:szCs w:val="16"/>
              </w:rPr>
            </w:pPr>
            <w:r w:rsidRPr="00C749B5">
              <w:rPr>
                <w:rFonts w:ascii="Times New Roman" w:hAnsi="Times New Roman" w:cs="Times New Roman"/>
                <w:sz w:val="16"/>
                <w:szCs w:val="16"/>
              </w:rPr>
              <w:t>0,</w:t>
            </w:r>
            <w:r w:rsidR="005A111A" w:rsidRPr="00C749B5">
              <w:rPr>
                <w:rFonts w:ascii="Times New Roman" w:hAnsi="Times New Roman" w:cs="Times New Roman"/>
                <w:sz w:val="16"/>
                <w:szCs w:val="16"/>
              </w:rPr>
              <w:t>1977</w:t>
            </w:r>
          </w:p>
          <w:p w:rsidR="00693A96" w:rsidRPr="00C749B5" w:rsidRDefault="00693A96" w:rsidP="000C310E">
            <w:pPr>
              <w:ind w:left="284" w:hanging="284"/>
              <w:rPr>
                <w:rFonts w:ascii="Times New Roman" w:hAnsi="Times New Roman" w:cs="Times New Roman"/>
                <w:sz w:val="16"/>
                <w:szCs w:val="16"/>
              </w:rPr>
            </w:pPr>
          </w:p>
        </w:tc>
      </w:tr>
      <w:tr w:rsidR="003209A7" w:rsidRPr="00C749B5" w:rsidTr="00C749B5">
        <w:trPr>
          <w:trHeight w:val="204"/>
        </w:trPr>
        <w:tc>
          <w:tcPr>
            <w:tcW w:w="880" w:type="dxa"/>
          </w:tcPr>
          <w:p w:rsidR="00693A96" w:rsidRPr="00C749B5" w:rsidRDefault="00693A96"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Baik</w:t>
            </w:r>
          </w:p>
        </w:tc>
        <w:tc>
          <w:tcPr>
            <w:tcW w:w="370"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24</w:t>
            </w:r>
          </w:p>
        </w:tc>
        <w:tc>
          <w:tcPr>
            <w:tcW w:w="506" w:type="dxa"/>
          </w:tcPr>
          <w:p w:rsidR="00693A96" w:rsidRPr="00C749B5" w:rsidRDefault="00693A96"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6</w:t>
            </w:r>
            <w:r w:rsidR="005A111A" w:rsidRPr="00C749B5">
              <w:rPr>
                <w:rFonts w:ascii="Times New Roman" w:hAnsi="Times New Roman" w:cs="Times New Roman"/>
                <w:sz w:val="16"/>
                <w:szCs w:val="16"/>
              </w:rPr>
              <w:t>6</w:t>
            </w:r>
            <w:r w:rsidRPr="00C749B5">
              <w:rPr>
                <w:rFonts w:ascii="Times New Roman" w:hAnsi="Times New Roman" w:cs="Times New Roman"/>
                <w:sz w:val="16"/>
                <w:szCs w:val="16"/>
              </w:rPr>
              <w:t>,</w:t>
            </w:r>
            <w:r w:rsidR="005A111A" w:rsidRPr="00C749B5">
              <w:rPr>
                <w:rFonts w:ascii="Times New Roman" w:hAnsi="Times New Roman" w:cs="Times New Roman"/>
                <w:sz w:val="16"/>
                <w:szCs w:val="16"/>
              </w:rPr>
              <w:t>7</w:t>
            </w:r>
          </w:p>
        </w:tc>
        <w:tc>
          <w:tcPr>
            <w:tcW w:w="516"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12</w:t>
            </w:r>
          </w:p>
          <w:p w:rsidR="00693A96" w:rsidRPr="00C749B5" w:rsidRDefault="00693A96" w:rsidP="000C310E">
            <w:pPr>
              <w:ind w:left="284" w:hanging="284"/>
              <w:jc w:val="both"/>
              <w:rPr>
                <w:rFonts w:ascii="Times New Roman" w:hAnsi="Times New Roman" w:cs="Times New Roman"/>
                <w:sz w:val="16"/>
                <w:szCs w:val="16"/>
              </w:rPr>
            </w:pPr>
          </w:p>
        </w:tc>
        <w:tc>
          <w:tcPr>
            <w:tcW w:w="565"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33,3</w:t>
            </w:r>
          </w:p>
        </w:tc>
        <w:tc>
          <w:tcPr>
            <w:tcW w:w="566"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36</w:t>
            </w:r>
          </w:p>
        </w:tc>
        <w:tc>
          <w:tcPr>
            <w:tcW w:w="567"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100</w:t>
            </w:r>
          </w:p>
          <w:p w:rsidR="00693A96" w:rsidRPr="00C749B5" w:rsidRDefault="00693A96" w:rsidP="000C310E">
            <w:pPr>
              <w:ind w:left="284" w:hanging="284"/>
              <w:jc w:val="both"/>
              <w:rPr>
                <w:rFonts w:ascii="Times New Roman" w:hAnsi="Times New Roman" w:cs="Times New Roman"/>
                <w:sz w:val="16"/>
                <w:szCs w:val="16"/>
              </w:rPr>
            </w:pPr>
          </w:p>
        </w:tc>
        <w:tc>
          <w:tcPr>
            <w:tcW w:w="283" w:type="dxa"/>
            <w:vMerge/>
          </w:tcPr>
          <w:p w:rsidR="00693A96" w:rsidRPr="00C749B5" w:rsidRDefault="00693A96" w:rsidP="000C310E">
            <w:pPr>
              <w:ind w:left="284" w:hanging="284"/>
              <w:jc w:val="both"/>
              <w:rPr>
                <w:rFonts w:ascii="Times New Roman" w:hAnsi="Times New Roman" w:cs="Times New Roman"/>
                <w:sz w:val="16"/>
                <w:szCs w:val="16"/>
              </w:rPr>
            </w:pPr>
          </w:p>
        </w:tc>
        <w:tc>
          <w:tcPr>
            <w:tcW w:w="709" w:type="dxa"/>
            <w:vMerge/>
          </w:tcPr>
          <w:p w:rsidR="00693A96" w:rsidRPr="00C749B5" w:rsidRDefault="00693A96" w:rsidP="000C310E">
            <w:pPr>
              <w:ind w:left="284" w:hanging="284"/>
              <w:jc w:val="both"/>
              <w:rPr>
                <w:rFonts w:ascii="Times New Roman" w:hAnsi="Times New Roman" w:cs="Times New Roman"/>
                <w:sz w:val="16"/>
                <w:szCs w:val="16"/>
              </w:rPr>
            </w:pPr>
          </w:p>
        </w:tc>
      </w:tr>
      <w:tr w:rsidR="003209A7" w:rsidRPr="00C749B5" w:rsidTr="00C749B5">
        <w:trPr>
          <w:trHeight w:val="296"/>
        </w:trPr>
        <w:tc>
          <w:tcPr>
            <w:tcW w:w="880" w:type="dxa"/>
          </w:tcPr>
          <w:p w:rsidR="003209A7" w:rsidRPr="00C749B5" w:rsidRDefault="003209A7" w:rsidP="000C310E">
            <w:pPr>
              <w:ind w:left="284" w:hanging="284"/>
              <w:jc w:val="both"/>
              <w:rPr>
                <w:rFonts w:ascii="Times New Roman" w:hAnsi="Times New Roman" w:cs="Times New Roman"/>
                <w:sz w:val="16"/>
                <w:szCs w:val="16"/>
                <w:lang w:val="en-US"/>
              </w:rPr>
            </w:pPr>
            <w:r w:rsidRPr="00C749B5">
              <w:rPr>
                <w:rFonts w:ascii="Times New Roman" w:hAnsi="Times New Roman" w:cs="Times New Roman"/>
                <w:sz w:val="16"/>
                <w:szCs w:val="16"/>
              </w:rPr>
              <w:t>Tidak</w:t>
            </w:r>
          </w:p>
          <w:p w:rsidR="00693A96" w:rsidRPr="00C749B5" w:rsidRDefault="00693A96"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Baik</w:t>
            </w:r>
          </w:p>
        </w:tc>
        <w:tc>
          <w:tcPr>
            <w:tcW w:w="370"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12</w:t>
            </w:r>
          </w:p>
        </w:tc>
        <w:tc>
          <w:tcPr>
            <w:tcW w:w="506"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50,0</w:t>
            </w:r>
          </w:p>
        </w:tc>
        <w:tc>
          <w:tcPr>
            <w:tcW w:w="516"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12</w:t>
            </w:r>
          </w:p>
        </w:tc>
        <w:tc>
          <w:tcPr>
            <w:tcW w:w="565"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50,0</w:t>
            </w:r>
          </w:p>
        </w:tc>
        <w:tc>
          <w:tcPr>
            <w:tcW w:w="566"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24</w:t>
            </w:r>
          </w:p>
        </w:tc>
        <w:tc>
          <w:tcPr>
            <w:tcW w:w="567"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100</w:t>
            </w:r>
          </w:p>
        </w:tc>
        <w:tc>
          <w:tcPr>
            <w:tcW w:w="283" w:type="dxa"/>
            <w:vMerge/>
          </w:tcPr>
          <w:p w:rsidR="00693A96" w:rsidRPr="00C749B5" w:rsidRDefault="00693A96" w:rsidP="000C310E">
            <w:pPr>
              <w:ind w:left="284" w:hanging="284"/>
              <w:jc w:val="both"/>
              <w:rPr>
                <w:rFonts w:ascii="Times New Roman" w:hAnsi="Times New Roman" w:cs="Times New Roman"/>
                <w:sz w:val="16"/>
                <w:szCs w:val="16"/>
              </w:rPr>
            </w:pPr>
          </w:p>
        </w:tc>
        <w:tc>
          <w:tcPr>
            <w:tcW w:w="709" w:type="dxa"/>
            <w:vMerge/>
          </w:tcPr>
          <w:p w:rsidR="00693A96" w:rsidRPr="00C749B5" w:rsidRDefault="00693A96" w:rsidP="000C310E">
            <w:pPr>
              <w:ind w:left="284" w:hanging="284"/>
              <w:jc w:val="both"/>
              <w:rPr>
                <w:rFonts w:ascii="Times New Roman" w:hAnsi="Times New Roman" w:cs="Times New Roman"/>
                <w:sz w:val="16"/>
                <w:szCs w:val="16"/>
              </w:rPr>
            </w:pPr>
          </w:p>
        </w:tc>
      </w:tr>
      <w:tr w:rsidR="003209A7" w:rsidRPr="00C749B5" w:rsidTr="00C749B5">
        <w:trPr>
          <w:trHeight w:val="176"/>
        </w:trPr>
        <w:tc>
          <w:tcPr>
            <w:tcW w:w="880" w:type="dxa"/>
          </w:tcPr>
          <w:p w:rsidR="00693A96" w:rsidRPr="00C749B5" w:rsidRDefault="00693A96"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 xml:space="preserve">Jumlah </w:t>
            </w:r>
          </w:p>
        </w:tc>
        <w:tc>
          <w:tcPr>
            <w:tcW w:w="370"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36</w:t>
            </w:r>
          </w:p>
        </w:tc>
        <w:tc>
          <w:tcPr>
            <w:tcW w:w="506"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60</w:t>
            </w:r>
            <w:r w:rsidR="00693A96" w:rsidRPr="00C749B5">
              <w:rPr>
                <w:rFonts w:ascii="Times New Roman" w:hAnsi="Times New Roman" w:cs="Times New Roman"/>
                <w:sz w:val="16"/>
                <w:szCs w:val="16"/>
              </w:rPr>
              <w:t>,0</w:t>
            </w:r>
          </w:p>
        </w:tc>
        <w:tc>
          <w:tcPr>
            <w:tcW w:w="516"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24</w:t>
            </w:r>
          </w:p>
        </w:tc>
        <w:tc>
          <w:tcPr>
            <w:tcW w:w="565"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40</w:t>
            </w:r>
            <w:r w:rsidR="00693A96" w:rsidRPr="00C749B5">
              <w:rPr>
                <w:rFonts w:ascii="Times New Roman" w:hAnsi="Times New Roman" w:cs="Times New Roman"/>
                <w:sz w:val="16"/>
                <w:szCs w:val="16"/>
              </w:rPr>
              <w:t>,0</w:t>
            </w:r>
          </w:p>
        </w:tc>
        <w:tc>
          <w:tcPr>
            <w:tcW w:w="566" w:type="dxa"/>
          </w:tcPr>
          <w:p w:rsidR="00693A96" w:rsidRPr="00C749B5" w:rsidRDefault="005A111A"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60</w:t>
            </w:r>
          </w:p>
        </w:tc>
        <w:tc>
          <w:tcPr>
            <w:tcW w:w="567" w:type="dxa"/>
          </w:tcPr>
          <w:p w:rsidR="00693A96" w:rsidRPr="00C749B5" w:rsidRDefault="00693A96" w:rsidP="000C310E">
            <w:pPr>
              <w:ind w:left="284" w:hanging="284"/>
              <w:jc w:val="both"/>
              <w:rPr>
                <w:rFonts w:ascii="Times New Roman" w:hAnsi="Times New Roman" w:cs="Times New Roman"/>
                <w:sz w:val="16"/>
                <w:szCs w:val="16"/>
              </w:rPr>
            </w:pPr>
            <w:r w:rsidRPr="00C749B5">
              <w:rPr>
                <w:rFonts w:ascii="Times New Roman" w:hAnsi="Times New Roman" w:cs="Times New Roman"/>
                <w:sz w:val="16"/>
                <w:szCs w:val="16"/>
              </w:rPr>
              <w:t>100</w:t>
            </w:r>
          </w:p>
        </w:tc>
        <w:tc>
          <w:tcPr>
            <w:tcW w:w="283" w:type="dxa"/>
            <w:vMerge/>
          </w:tcPr>
          <w:p w:rsidR="00693A96" w:rsidRPr="00C749B5" w:rsidRDefault="00693A96" w:rsidP="000C310E">
            <w:pPr>
              <w:ind w:left="284" w:hanging="284"/>
              <w:jc w:val="both"/>
              <w:rPr>
                <w:rFonts w:ascii="Times New Roman" w:hAnsi="Times New Roman" w:cs="Times New Roman"/>
                <w:sz w:val="16"/>
                <w:szCs w:val="16"/>
              </w:rPr>
            </w:pPr>
          </w:p>
        </w:tc>
        <w:tc>
          <w:tcPr>
            <w:tcW w:w="709" w:type="dxa"/>
            <w:vMerge/>
          </w:tcPr>
          <w:p w:rsidR="00693A96" w:rsidRPr="00C749B5" w:rsidRDefault="00693A96" w:rsidP="000C310E">
            <w:pPr>
              <w:ind w:left="284" w:hanging="284"/>
              <w:jc w:val="both"/>
              <w:rPr>
                <w:rFonts w:ascii="Times New Roman" w:hAnsi="Times New Roman" w:cs="Times New Roman"/>
                <w:sz w:val="16"/>
                <w:szCs w:val="16"/>
              </w:rPr>
            </w:pPr>
          </w:p>
        </w:tc>
      </w:tr>
    </w:tbl>
    <w:p w:rsidR="008829E9" w:rsidRPr="003209A7" w:rsidRDefault="00FF7A76" w:rsidP="000C310E">
      <w:pPr>
        <w:spacing w:after="0" w:line="240" w:lineRule="auto"/>
        <w:ind w:left="284" w:hanging="284"/>
        <w:jc w:val="both"/>
        <w:rPr>
          <w:rFonts w:ascii="Times New Roman" w:hAnsi="Times New Roman" w:cs="Times New Roman"/>
          <w:sz w:val="18"/>
          <w:szCs w:val="18"/>
        </w:rPr>
      </w:pPr>
      <w:r w:rsidRPr="003209A7">
        <w:rPr>
          <w:rFonts w:ascii="Times New Roman" w:hAnsi="Times New Roman" w:cs="Times New Roman"/>
          <w:sz w:val="18"/>
          <w:szCs w:val="18"/>
        </w:rPr>
        <w:t>Sumber: Data Primer Diolah 2017</w:t>
      </w:r>
    </w:p>
    <w:p w:rsidR="00FF7A76" w:rsidRPr="000E0AED" w:rsidRDefault="00FF7A76" w:rsidP="00FC30D9">
      <w:pPr>
        <w:pStyle w:val="ListParagraph"/>
        <w:spacing w:after="0" w:line="240" w:lineRule="auto"/>
        <w:ind w:left="0" w:firstLine="426"/>
        <w:jc w:val="both"/>
        <w:rPr>
          <w:rFonts w:ascii="Times New Roman" w:hAnsi="Times New Roman" w:cs="Times New Roman"/>
        </w:rPr>
      </w:pPr>
      <w:r w:rsidRPr="000E0AED">
        <w:rPr>
          <w:rFonts w:ascii="Times New Roman" w:hAnsi="Times New Roman" w:cs="Times New Roman"/>
        </w:rPr>
        <w:lastRenderedPageBreak/>
        <w:t xml:space="preserve">Berdasarkan tabel 3 dapat dilihat bahwa </w:t>
      </w:r>
      <w:r w:rsidR="00001458" w:rsidRPr="000E0AED">
        <w:rPr>
          <w:rFonts w:ascii="Times New Roman" w:hAnsi="Times New Roman" w:cs="Times New Roman"/>
        </w:rPr>
        <w:t xml:space="preserve">warga binaan yang mempunyai perilaku </w:t>
      </w:r>
      <w:r w:rsidR="00001458" w:rsidRPr="003209A7">
        <w:rPr>
          <w:rFonts w:ascii="Times New Roman" w:hAnsi="Times New Roman" w:cs="Times New Roman"/>
        </w:rPr>
        <w:t>personal higyene</w:t>
      </w:r>
      <w:r w:rsidR="00001458" w:rsidRPr="000E0AED">
        <w:rPr>
          <w:rFonts w:ascii="Times New Roman" w:hAnsi="Times New Roman" w:cs="Times New Roman"/>
        </w:rPr>
        <w:t xml:space="preserve"> baik sebagian besar tidak mengalami keputihan sebanyak 24 responden (66,7%) sedangkan yang mengalami keputihan sebanyak 12 responden (33,3%). Warga binaan yang mempunyai perilaku </w:t>
      </w:r>
      <w:r w:rsidR="00001458" w:rsidRPr="003209A7">
        <w:rPr>
          <w:rFonts w:ascii="Times New Roman" w:hAnsi="Times New Roman" w:cs="Times New Roman"/>
        </w:rPr>
        <w:t>personal higyene</w:t>
      </w:r>
      <w:r w:rsidR="00001458" w:rsidRPr="000E0AED">
        <w:rPr>
          <w:rFonts w:ascii="Times New Roman" w:hAnsi="Times New Roman" w:cs="Times New Roman"/>
        </w:rPr>
        <w:t xml:space="preserve"> tidak baik </w:t>
      </w:r>
      <w:r w:rsidR="00EE40E9" w:rsidRPr="000E0AED">
        <w:rPr>
          <w:rFonts w:ascii="Times New Roman" w:hAnsi="Times New Roman" w:cs="Times New Roman"/>
        </w:rPr>
        <w:t xml:space="preserve">dan </w:t>
      </w:r>
      <w:r w:rsidR="00001458" w:rsidRPr="000E0AED">
        <w:rPr>
          <w:rFonts w:ascii="Times New Roman" w:hAnsi="Times New Roman" w:cs="Times New Roman"/>
        </w:rPr>
        <w:t xml:space="preserve">mengalami keputihan </w:t>
      </w:r>
      <w:r w:rsidR="00EE40E9" w:rsidRPr="000E0AED">
        <w:rPr>
          <w:rFonts w:ascii="Times New Roman" w:hAnsi="Times New Roman" w:cs="Times New Roman"/>
        </w:rPr>
        <w:t>sebanyak 12 responden (50,0%) sedangkan yang tidak mengalami keputihan sebanyak 12 responden (50,0%).</w:t>
      </w:r>
    </w:p>
    <w:p w:rsidR="00C4608E" w:rsidRDefault="00C426F5" w:rsidP="00FC30D9">
      <w:pPr>
        <w:pStyle w:val="ListParagraph"/>
        <w:spacing w:after="0" w:line="240" w:lineRule="auto"/>
        <w:ind w:left="0" w:firstLine="426"/>
        <w:jc w:val="both"/>
        <w:rPr>
          <w:rFonts w:ascii="Times New Roman" w:hAnsi="Times New Roman" w:cs="Times New Roman"/>
          <w:lang w:val="en-US"/>
        </w:rPr>
      </w:pPr>
      <w:r w:rsidRPr="000E0AED">
        <w:rPr>
          <w:rFonts w:ascii="Times New Roman" w:hAnsi="Times New Roman" w:cs="Times New Roman"/>
        </w:rPr>
        <w:t xml:space="preserve">Berdasarkan hasil analisis </w:t>
      </w:r>
      <w:r w:rsidR="00EE40E9" w:rsidRPr="000E0AED">
        <w:rPr>
          <w:rFonts w:ascii="Times New Roman" w:hAnsi="Times New Roman" w:cs="Times New Roman"/>
        </w:rPr>
        <w:t xml:space="preserve">menggunakan </w:t>
      </w:r>
      <w:r w:rsidR="00EE40E9" w:rsidRPr="00FC30D9">
        <w:rPr>
          <w:rFonts w:ascii="Times New Roman" w:hAnsi="Times New Roman" w:cs="Times New Roman"/>
          <w:i/>
        </w:rPr>
        <w:t>chi square</w:t>
      </w:r>
      <w:r w:rsidR="00EE40E9" w:rsidRPr="000E0AED">
        <w:rPr>
          <w:rFonts w:ascii="Times New Roman" w:hAnsi="Times New Roman" w:cs="Times New Roman"/>
        </w:rPr>
        <w:t xml:space="preserve"> didapatkan </w:t>
      </w:r>
      <w:r w:rsidR="00EE40E9" w:rsidRPr="00816650">
        <w:rPr>
          <w:rFonts w:ascii="Times New Roman" w:hAnsi="Times New Roman" w:cs="Times New Roman"/>
          <w:i/>
        </w:rPr>
        <w:t>p value</w:t>
      </w:r>
      <w:r w:rsidR="00FC30D9">
        <w:rPr>
          <w:rFonts w:ascii="Times New Roman" w:hAnsi="Times New Roman" w:cs="Times New Roman"/>
        </w:rPr>
        <w:t xml:space="preserve"> 0,197</w:t>
      </w:r>
      <w:r w:rsidR="00EE40E9" w:rsidRPr="000E0AED">
        <w:rPr>
          <w:rFonts w:ascii="Times New Roman" w:hAnsi="Times New Roman" w:cs="Times New Roman"/>
        </w:rPr>
        <w:t xml:space="preserve">&gt;0,005 </w:t>
      </w:r>
      <w:r w:rsidR="007014CA" w:rsidRPr="000E0AED">
        <w:rPr>
          <w:rFonts w:ascii="Times New Roman" w:hAnsi="Times New Roman" w:cs="Times New Roman"/>
        </w:rPr>
        <w:t>artinya</w:t>
      </w:r>
      <w:r w:rsidR="00EE40E9" w:rsidRPr="000E0AED">
        <w:rPr>
          <w:rFonts w:ascii="Times New Roman" w:hAnsi="Times New Roman" w:cs="Times New Roman"/>
        </w:rPr>
        <w:t xml:space="preserve"> tidak ada hubungan antara perilaku personal higyene dengan kejadian keputihan pada warga binaan di Lembaga Pemasyarakatan Perempuan </w:t>
      </w:r>
      <w:r w:rsidR="008640FE" w:rsidRPr="000E0AED">
        <w:rPr>
          <w:rFonts w:ascii="Times New Roman" w:hAnsi="Times New Roman" w:cs="Times New Roman"/>
        </w:rPr>
        <w:t xml:space="preserve">Klas </w:t>
      </w:r>
      <w:r w:rsidR="00EE40E9" w:rsidRPr="000E0AED">
        <w:rPr>
          <w:rFonts w:ascii="Times New Roman" w:hAnsi="Times New Roman" w:cs="Times New Roman"/>
        </w:rPr>
        <w:t>IIA Yogyakarta.</w:t>
      </w:r>
    </w:p>
    <w:p w:rsidR="008640FE" w:rsidRPr="008640FE" w:rsidRDefault="008640FE" w:rsidP="000C310E">
      <w:pPr>
        <w:spacing w:after="0" w:line="240" w:lineRule="auto"/>
        <w:ind w:left="284" w:hanging="284"/>
        <w:jc w:val="both"/>
        <w:rPr>
          <w:rFonts w:ascii="Times New Roman" w:hAnsi="Times New Roman" w:cs="Times New Roman"/>
          <w:lang w:val="en-US"/>
        </w:rPr>
      </w:pPr>
    </w:p>
    <w:p w:rsidR="00C426F5" w:rsidRPr="00F3622A" w:rsidRDefault="00F3622A" w:rsidP="00F3622A">
      <w:pPr>
        <w:spacing w:after="0" w:line="240" w:lineRule="auto"/>
        <w:jc w:val="both"/>
        <w:rPr>
          <w:rFonts w:ascii="Times New Roman" w:hAnsi="Times New Roman" w:cs="Times New Roman"/>
          <w:b/>
        </w:rPr>
      </w:pPr>
      <w:r w:rsidRPr="00F3622A">
        <w:rPr>
          <w:rFonts w:ascii="Times New Roman" w:hAnsi="Times New Roman" w:cs="Times New Roman"/>
          <w:b/>
        </w:rPr>
        <w:t>Pembahasan</w:t>
      </w:r>
    </w:p>
    <w:p w:rsidR="000C13DB" w:rsidRPr="003209A7" w:rsidRDefault="006B23EF" w:rsidP="000C310E">
      <w:pPr>
        <w:pStyle w:val="ListParagraph"/>
        <w:numPr>
          <w:ilvl w:val="0"/>
          <w:numId w:val="6"/>
        </w:numPr>
        <w:spacing w:after="0" w:line="240" w:lineRule="auto"/>
        <w:ind w:left="284" w:hanging="284"/>
        <w:jc w:val="both"/>
        <w:rPr>
          <w:rFonts w:ascii="Times New Roman" w:hAnsi="Times New Roman" w:cs="Times New Roman"/>
          <w:b/>
        </w:rPr>
      </w:pPr>
      <w:r w:rsidRPr="003209A7">
        <w:rPr>
          <w:rFonts w:ascii="Times New Roman" w:hAnsi="Times New Roman" w:cs="Times New Roman"/>
          <w:b/>
        </w:rPr>
        <w:t>Perilaku Personal Higyene</w:t>
      </w:r>
    </w:p>
    <w:p w:rsidR="006B23EF" w:rsidRDefault="006B23EF" w:rsidP="00F3622A">
      <w:pPr>
        <w:spacing w:after="0" w:line="240" w:lineRule="auto"/>
        <w:ind w:firstLine="436"/>
        <w:jc w:val="both"/>
        <w:rPr>
          <w:rFonts w:ascii="Times New Roman" w:hAnsi="Times New Roman" w:cs="Times New Roman"/>
          <w:lang w:val="en-US"/>
        </w:rPr>
      </w:pPr>
      <w:r w:rsidRPr="000E0AED">
        <w:rPr>
          <w:rFonts w:ascii="Times New Roman" w:hAnsi="Times New Roman" w:cs="Times New Roman"/>
        </w:rPr>
        <w:t xml:space="preserve">Dari hasil penelitian didapatkan data bahwa sebagian besar perilaku personal higyene yang dilakukan oleh warga binaan di LPP dalam kategori Baik sebanyak 36 orang (60,0%) tetapi masih ada yang berperilaku tidak baik dalam menjaga </w:t>
      </w:r>
      <w:r w:rsidRPr="003209A7">
        <w:rPr>
          <w:rFonts w:ascii="Times New Roman" w:hAnsi="Times New Roman" w:cs="Times New Roman"/>
        </w:rPr>
        <w:t>personal higyene</w:t>
      </w:r>
      <w:r w:rsidR="00A918D1" w:rsidRPr="000E0AED">
        <w:rPr>
          <w:rFonts w:ascii="Times New Roman" w:hAnsi="Times New Roman" w:cs="Times New Roman"/>
        </w:rPr>
        <w:t xml:space="preserve"> sebanyak 24 orang (40,%). Perilaku warga binaan dalam menjaga kebersihan personal higyene dalam kategori baik disebabkan karena adanya berbagai faktor salah satunya tingkat pendidikan responden. Berdasarkan hasil dari data yang diperoleh dari kuisioner bahwa tingkat pendidikan responden sebagian besar dalam kategori pendidikan tinggi (Sarjana dan Magister) dan menengah. (SMA sederajat).</w:t>
      </w:r>
      <w:r w:rsidR="005A111A" w:rsidRPr="000E0AED">
        <w:rPr>
          <w:rFonts w:ascii="Times New Roman" w:hAnsi="Times New Roman" w:cs="Times New Roman"/>
        </w:rPr>
        <w:t xml:space="preserve"> Masih adanya responden yang mempunyai perilaku tidak baik dalam menjaga </w:t>
      </w:r>
      <w:r w:rsidR="005A111A" w:rsidRPr="003209A7">
        <w:rPr>
          <w:rFonts w:ascii="Times New Roman" w:hAnsi="Times New Roman" w:cs="Times New Roman"/>
        </w:rPr>
        <w:t>personal higyene</w:t>
      </w:r>
      <w:r w:rsidR="005A111A" w:rsidRPr="000E0AED">
        <w:rPr>
          <w:rFonts w:ascii="Times New Roman" w:hAnsi="Times New Roman" w:cs="Times New Roman"/>
        </w:rPr>
        <w:t xml:space="preserve"> juga disebabkan karena adanya berbagai faktor seperti kurangnya pengetahuan tentang pentingnya menjaga kebersihan daerah kewanitaan karena terbatasnya informasi yang masuk di dalam Lembaga Pemasyarakatan Perempuan, dimana keterpaparan seseorang terhadap informasi dapat merubah pengetahuan, sikap d</w:t>
      </w:r>
      <w:r w:rsidR="00FC30D9">
        <w:rPr>
          <w:rFonts w:ascii="Times New Roman" w:hAnsi="Times New Roman" w:cs="Times New Roman"/>
        </w:rPr>
        <w:t>an perilaku yang dimiliki.</w:t>
      </w:r>
    </w:p>
    <w:p w:rsidR="00816650" w:rsidRPr="00816650" w:rsidRDefault="00816650" w:rsidP="000C310E">
      <w:pPr>
        <w:spacing w:after="0" w:line="240" w:lineRule="auto"/>
        <w:ind w:left="284" w:hanging="284"/>
        <w:jc w:val="both"/>
        <w:rPr>
          <w:rFonts w:ascii="Times New Roman" w:hAnsi="Times New Roman" w:cs="Times New Roman"/>
          <w:lang w:val="en-US"/>
        </w:rPr>
      </w:pPr>
    </w:p>
    <w:p w:rsidR="00DB53EA" w:rsidRPr="000E0AED" w:rsidRDefault="006B23EF" w:rsidP="000C310E">
      <w:pPr>
        <w:pStyle w:val="ListParagraph"/>
        <w:numPr>
          <w:ilvl w:val="0"/>
          <w:numId w:val="6"/>
        </w:numPr>
        <w:spacing w:after="0" w:line="240" w:lineRule="auto"/>
        <w:ind w:left="284" w:hanging="284"/>
        <w:jc w:val="both"/>
        <w:rPr>
          <w:rFonts w:ascii="Times New Roman" w:hAnsi="Times New Roman" w:cs="Times New Roman"/>
          <w:b/>
        </w:rPr>
      </w:pPr>
      <w:r w:rsidRPr="000E0AED">
        <w:rPr>
          <w:rFonts w:ascii="Times New Roman" w:hAnsi="Times New Roman" w:cs="Times New Roman"/>
          <w:b/>
        </w:rPr>
        <w:t>Kejadian Keputihan</w:t>
      </w:r>
    </w:p>
    <w:p w:rsidR="000C13DB" w:rsidRPr="000E0AED" w:rsidRDefault="000C13DB" w:rsidP="00F3622A">
      <w:pPr>
        <w:spacing w:after="0" w:line="240" w:lineRule="auto"/>
        <w:ind w:firstLine="567"/>
        <w:jc w:val="both"/>
        <w:rPr>
          <w:rFonts w:ascii="Times New Roman" w:hAnsi="Times New Roman" w:cs="Times New Roman"/>
        </w:rPr>
      </w:pPr>
      <w:r w:rsidRPr="000E0AED">
        <w:rPr>
          <w:rFonts w:ascii="Times New Roman" w:hAnsi="Times New Roman" w:cs="Times New Roman"/>
        </w:rPr>
        <w:t xml:space="preserve">Dari hasil penelitian didapatkan data </w:t>
      </w:r>
      <w:r w:rsidR="002643DE" w:rsidRPr="000E0AED">
        <w:rPr>
          <w:rFonts w:ascii="Times New Roman" w:hAnsi="Times New Roman" w:cs="Times New Roman"/>
        </w:rPr>
        <w:t xml:space="preserve">bahwa sebagian besar responden tidak mengalami keputihan sebanyak 36 orang (60,0%) sedangkan responden yang mengalami keputihan sebanyak 24 orang (40,0%). Keputihan adalah gejala awal dari kanker </w:t>
      </w:r>
      <w:r w:rsidR="002643DE" w:rsidRPr="000E0AED">
        <w:rPr>
          <w:rFonts w:ascii="Times New Roman" w:hAnsi="Times New Roman" w:cs="Times New Roman"/>
        </w:rPr>
        <w:lastRenderedPageBreak/>
        <w:t>mulut rahim. Di seluruh dunia, kini terdapat sekitar 2,2 juta pederita kanker serviks. Kanker serviks atau kanker leher rahim adalah tumor ganas yang menyerang leher rahim yang disebabkan v</w:t>
      </w:r>
      <w:r w:rsidR="00E54233" w:rsidRPr="000E0AED">
        <w:rPr>
          <w:rFonts w:ascii="Times New Roman" w:hAnsi="Times New Roman" w:cs="Times New Roman"/>
        </w:rPr>
        <w:t xml:space="preserve">irus </w:t>
      </w:r>
      <w:r w:rsidR="00E54233" w:rsidRPr="000E0AED">
        <w:rPr>
          <w:rFonts w:ascii="Times New Roman" w:hAnsi="Times New Roman" w:cs="Times New Roman"/>
          <w:i/>
        </w:rPr>
        <w:t>Human Papilma Virus</w:t>
      </w:r>
      <w:r w:rsidR="00FC30D9">
        <w:rPr>
          <w:rFonts w:ascii="Times New Roman" w:hAnsi="Times New Roman" w:cs="Times New Roman"/>
        </w:rPr>
        <w:t xml:space="preserve"> (HPV).</w:t>
      </w:r>
      <w:r w:rsidR="00816650">
        <w:rPr>
          <w:rFonts w:ascii="Times New Roman" w:hAnsi="Times New Roman" w:cs="Times New Roman"/>
          <w:lang w:val="en-US"/>
        </w:rPr>
        <w:t xml:space="preserve"> </w:t>
      </w:r>
      <w:r w:rsidR="00E54233" w:rsidRPr="000E0AED">
        <w:rPr>
          <w:rFonts w:ascii="Times New Roman" w:hAnsi="Times New Roman" w:cs="Times New Roman"/>
        </w:rPr>
        <w:t xml:space="preserve">Kejadian keputihan yang dialami oleh responden selain dari kurangnya kebersihan dari </w:t>
      </w:r>
      <w:r w:rsidR="00E54233" w:rsidRPr="003209A7">
        <w:rPr>
          <w:rFonts w:ascii="Times New Roman" w:hAnsi="Times New Roman" w:cs="Times New Roman"/>
        </w:rPr>
        <w:t>personal higyene bisa juga disebabkan dari tingkat stres</w:t>
      </w:r>
      <w:r w:rsidR="00E54233" w:rsidRPr="000E0AED">
        <w:rPr>
          <w:rFonts w:ascii="Times New Roman" w:hAnsi="Times New Roman" w:cs="Times New Roman"/>
        </w:rPr>
        <w:t xml:space="preserve"> dan jenis makanan yang dikonsumsi oleh responden.</w:t>
      </w:r>
    </w:p>
    <w:p w:rsidR="00E54233" w:rsidRDefault="00E54233" w:rsidP="00F3622A">
      <w:pPr>
        <w:spacing w:after="0" w:line="240" w:lineRule="auto"/>
        <w:ind w:firstLine="567"/>
        <w:jc w:val="both"/>
        <w:rPr>
          <w:rFonts w:ascii="Times New Roman" w:hAnsi="Times New Roman" w:cs="Times New Roman"/>
        </w:rPr>
      </w:pPr>
      <w:r w:rsidRPr="000E0AED">
        <w:rPr>
          <w:rFonts w:ascii="Times New Roman" w:hAnsi="Times New Roman" w:cs="Times New Roman"/>
        </w:rPr>
        <w:t xml:space="preserve">Gejala klinis dari keputihan yaitu ciri-ciri dari cairan lendir yang normal adalah berwarna putih encer, bila menempel pada celana dalam maka warnanya kuning terang dan konsistensinya seperti lendir (encer kental) tergantung dari siklus hormon, tidak berbau dan tidak menimbulkan keluhan. Sebaliknya </w:t>
      </w:r>
      <w:r w:rsidR="007014CA" w:rsidRPr="000E0AED">
        <w:rPr>
          <w:rFonts w:ascii="Times New Roman" w:hAnsi="Times New Roman" w:cs="Times New Roman"/>
        </w:rPr>
        <w:t xml:space="preserve">ciri-ciri dari keputihan yang abnormal (patologis) </w:t>
      </w:r>
      <w:r w:rsidRPr="000E0AED">
        <w:rPr>
          <w:rFonts w:ascii="Times New Roman" w:hAnsi="Times New Roman" w:cs="Times New Roman"/>
        </w:rPr>
        <w:t>bila terjadi gejala antara lain gatal pada organ intim perempuan, rasa terbakar, kemerahan, nyeri saat berkemih, keluar cairan berlebihan dari organ intim perempuan (baik berlendir ataup</w:t>
      </w:r>
      <w:r w:rsidR="00FC30D9">
        <w:rPr>
          <w:rFonts w:ascii="Times New Roman" w:hAnsi="Times New Roman" w:cs="Times New Roman"/>
        </w:rPr>
        <w:t>un bercampur darah) dan berbau.</w:t>
      </w:r>
    </w:p>
    <w:p w:rsidR="00FC30D9" w:rsidRPr="000E0AED" w:rsidRDefault="00FC30D9" w:rsidP="00FC30D9">
      <w:pPr>
        <w:spacing w:after="0" w:line="240" w:lineRule="auto"/>
        <w:ind w:left="284" w:firstLine="436"/>
        <w:jc w:val="both"/>
        <w:rPr>
          <w:rFonts w:ascii="Times New Roman" w:hAnsi="Times New Roman" w:cs="Times New Roman"/>
        </w:rPr>
      </w:pPr>
    </w:p>
    <w:p w:rsidR="00DB53EA" w:rsidRPr="000E0AED" w:rsidRDefault="00E54233" w:rsidP="000C310E">
      <w:pPr>
        <w:pStyle w:val="ListParagraph"/>
        <w:numPr>
          <w:ilvl w:val="0"/>
          <w:numId w:val="6"/>
        </w:numPr>
        <w:spacing w:after="0" w:line="240" w:lineRule="auto"/>
        <w:ind w:left="284" w:hanging="284"/>
        <w:jc w:val="both"/>
        <w:rPr>
          <w:rFonts w:ascii="Times New Roman" w:hAnsi="Times New Roman" w:cs="Times New Roman"/>
          <w:b/>
        </w:rPr>
      </w:pPr>
      <w:r w:rsidRPr="000E0AED">
        <w:rPr>
          <w:rFonts w:ascii="Times New Roman" w:hAnsi="Times New Roman" w:cs="Times New Roman"/>
          <w:b/>
        </w:rPr>
        <w:t xml:space="preserve">Hubungan </w:t>
      </w:r>
      <w:r w:rsidRPr="003209A7">
        <w:rPr>
          <w:rFonts w:ascii="Times New Roman" w:hAnsi="Times New Roman" w:cs="Times New Roman"/>
          <w:b/>
        </w:rPr>
        <w:t>Perilaku Personal Higyene dengan</w:t>
      </w:r>
      <w:r w:rsidRPr="000E0AED">
        <w:rPr>
          <w:rFonts w:ascii="Times New Roman" w:hAnsi="Times New Roman" w:cs="Times New Roman"/>
          <w:b/>
        </w:rPr>
        <w:t xml:space="preserve"> Kejadian Keputihan </w:t>
      </w:r>
    </w:p>
    <w:p w:rsidR="00211572" w:rsidRDefault="00211572" w:rsidP="00F3622A">
      <w:pPr>
        <w:spacing w:after="0" w:line="240" w:lineRule="auto"/>
        <w:ind w:firstLine="567"/>
        <w:jc w:val="both"/>
        <w:rPr>
          <w:rFonts w:ascii="Times New Roman" w:hAnsi="Times New Roman" w:cs="Times New Roman"/>
          <w:lang w:val="en-US"/>
        </w:rPr>
      </w:pPr>
      <w:r w:rsidRPr="000E0AED">
        <w:rPr>
          <w:rFonts w:ascii="Times New Roman" w:hAnsi="Times New Roman" w:cs="Times New Roman"/>
        </w:rPr>
        <w:t xml:space="preserve">Dari hasil analisis data menggunakan </w:t>
      </w:r>
      <w:r w:rsidRPr="00FC30D9">
        <w:rPr>
          <w:rFonts w:ascii="Times New Roman" w:hAnsi="Times New Roman" w:cs="Times New Roman"/>
          <w:i/>
        </w:rPr>
        <w:t>chi square</w:t>
      </w:r>
      <w:r w:rsidRPr="000E0AED">
        <w:rPr>
          <w:rFonts w:ascii="Times New Roman" w:hAnsi="Times New Roman" w:cs="Times New Roman"/>
        </w:rPr>
        <w:t xml:space="preserve"> didapatkan hasil </w:t>
      </w:r>
      <w:r w:rsidRPr="00816650">
        <w:rPr>
          <w:rFonts w:ascii="Times New Roman" w:hAnsi="Times New Roman" w:cs="Times New Roman"/>
          <w:i/>
        </w:rPr>
        <w:t>p value</w:t>
      </w:r>
      <w:r w:rsidR="00FC30D9">
        <w:rPr>
          <w:rFonts w:ascii="Times New Roman" w:hAnsi="Times New Roman" w:cs="Times New Roman"/>
        </w:rPr>
        <w:t xml:space="preserve"> 0,197</w:t>
      </w:r>
      <w:r w:rsidRPr="000E0AED">
        <w:rPr>
          <w:rFonts w:ascii="Times New Roman" w:hAnsi="Times New Roman" w:cs="Times New Roman"/>
        </w:rPr>
        <w:t xml:space="preserve">&gt;0,005 yang berarti tidak ada hubungan antara perilaku personal higyene dengan kejadian keputihan pada warga binaan di lembaga pemasyarakatan perempuan </w:t>
      </w:r>
      <w:r w:rsidR="00A16C88" w:rsidRPr="000E0AED">
        <w:rPr>
          <w:rFonts w:ascii="Times New Roman" w:hAnsi="Times New Roman" w:cs="Times New Roman"/>
        </w:rPr>
        <w:t xml:space="preserve">Klas </w:t>
      </w:r>
      <w:r w:rsidRPr="000E0AED">
        <w:rPr>
          <w:rFonts w:ascii="Times New Roman" w:hAnsi="Times New Roman" w:cs="Times New Roman"/>
        </w:rPr>
        <w:t>IIA Yogyakarta.</w:t>
      </w:r>
    </w:p>
    <w:p w:rsidR="00F3622A" w:rsidRPr="00F3622A" w:rsidRDefault="00211572" w:rsidP="00F3622A">
      <w:pPr>
        <w:spacing w:after="0" w:line="240" w:lineRule="auto"/>
        <w:ind w:firstLine="567"/>
        <w:jc w:val="both"/>
        <w:rPr>
          <w:rFonts w:ascii="Times New Roman" w:hAnsi="Times New Roman" w:cs="Times New Roman"/>
          <w:lang w:val="en-US"/>
        </w:rPr>
      </w:pPr>
      <w:r w:rsidRPr="000E0AED">
        <w:rPr>
          <w:rFonts w:ascii="Times New Roman" w:hAnsi="Times New Roman" w:cs="Times New Roman"/>
        </w:rPr>
        <w:t xml:space="preserve">Perilaku </w:t>
      </w:r>
      <w:r w:rsidRPr="003209A7">
        <w:rPr>
          <w:rFonts w:ascii="Times New Roman" w:hAnsi="Times New Roman" w:cs="Times New Roman"/>
        </w:rPr>
        <w:t>personal higyene sebagian</w:t>
      </w:r>
      <w:r w:rsidRPr="000E0AED">
        <w:rPr>
          <w:rFonts w:ascii="Times New Roman" w:hAnsi="Times New Roman" w:cs="Times New Roman"/>
        </w:rPr>
        <w:t xml:space="preserve"> besar responden dikategorikan dalam kategori baik yang berarti responden sudah ada kesadaran dalam merawat dan menjaga kebersihan alat kelaminnya. Pendidikan responden yang sebagian besar dalam kategori tinggi sangat berpengaruh terhadap perilaku responden dalam menjaga personal higyene. Responden yang mengalami keputihan juga masih dalam batas normal yaitu sebelum menstruasi. Jadi meskipun responden mengalami keputihan bukan berarti memiliki perilaku personal higyene yang tidak baik, karena keputihan pasti terjadi pada setiap wanita, tetapi tingkat keparahan keputihan yang mereka alami berbeda-beda. Dari hasil kuisioner tidak didapatkan responden yang mengalami keputihan patologis (mengarah ke penyakit).</w:t>
      </w:r>
      <w:r w:rsidR="00F3622A">
        <w:rPr>
          <w:rFonts w:ascii="Times New Roman" w:hAnsi="Times New Roman" w:cs="Times New Roman"/>
          <w:lang w:val="en-US"/>
        </w:rPr>
        <w:t xml:space="preserve"> </w:t>
      </w:r>
    </w:p>
    <w:p w:rsidR="00CA2D17" w:rsidRPr="000E0AED" w:rsidRDefault="00CA2D17" w:rsidP="00F3622A">
      <w:pPr>
        <w:spacing w:after="0" w:line="240" w:lineRule="auto"/>
        <w:ind w:firstLine="567"/>
        <w:jc w:val="both"/>
        <w:rPr>
          <w:rFonts w:ascii="Times New Roman" w:hAnsi="Times New Roman" w:cs="Times New Roman"/>
        </w:rPr>
      </w:pPr>
      <w:r w:rsidRPr="000E0AED">
        <w:rPr>
          <w:rFonts w:ascii="Times New Roman" w:hAnsi="Times New Roman" w:cs="Times New Roman"/>
        </w:rPr>
        <w:t xml:space="preserve">Keputihan bisa disebabkan karena banyak hal seperti masuknya benda asing ke </w:t>
      </w:r>
      <w:r w:rsidRPr="000E0AED">
        <w:rPr>
          <w:rFonts w:ascii="Times New Roman" w:hAnsi="Times New Roman" w:cs="Times New Roman"/>
        </w:rPr>
        <w:lastRenderedPageBreak/>
        <w:t xml:space="preserve">dalam vagina, luka pada vagina, kotoran dari lingkungan, air tidak bersih, pemakaian tampon atau panty liner berkesinambungan. Semua ini potensial membawa jamur, bakteri, virus dan parasit, didalam vagina terdapat berbagai bakteri, 95% adalah bakteri lactobacillus dan selebihnya bakteri patogen (bakteri yang menyebabkan penyakit). Dalam keadaan ekosistem vagina yang seimbang, bakteri patogen tidak akan menggangu. Peran penting dari bakteri dalam flora vaginal adalah untuk menjaga derajat keasaman (PH) agar tetap </w:t>
      </w:r>
      <w:r w:rsidR="0053788A" w:rsidRPr="000E0AED">
        <w:rPr>
          <w:rFonts w:ascii="Times New Roman" w:hAnsi="Times New Roman" w:cs="Times New Roman"/>
        </w:rPr>
        <w:t xml:space="preserve">pada level normal. Dengan tingkat keasamaan tersebut, </w:t>
      </w:r>
      <w:r w:rsidR="0053788A" w:rsidRPr="000E0AED">
        <w:rPr>
          <w:rFonts w:ascii="Times New Roman" w:hAnsi="Times New Roman" w:cs="Times New Roman"/>
          <w:i/>
        </w:rPr>
        <w:t xml:space="preserve">lactobacillus </w:t>
      </w:r>
      <w:r w:rsidR="0053788A" w:rsidRPr="000E0AED">
        <w:rPr>
          <w:rFonts w:ascii="Times New Roman" w:hAnsi="Times New Roman" w:cs="Times New Roman"/>
        </w:rPr>
        <w:t>akan tumbuh subur dan bakteri patogen akan mati. Pada kondisi tertentu, kadar PH bisa berubah menjadi lebih tinggi atau lebih rendak dari normal. Jika PH vagina naik menjadi lebih tinggi dari 4,2 (kurang asam</w:t>
      </w:r>
      <w:r w:rsidR="00FC30D9">
        <w:rPr>
          <w:rFonts w:ascii="Times New Roman" w:hAnsi="Times New Roman" w:cs="Times New Roman"/>
        </w:rPr>
        <w:t xml:space="preserve"> </w:t>
      </w:r>
      <w:r w:rsidR="0053788A" w:rsidRPr="000E0AED">
        <w:rPr>
          <w:rFonts w:ascii="Times New Roman" w:hAnsi="Times New Roman" w:cs="Times New Roman"/>
        </w:rPr>
        <w:t xml:space="preserve">( maka jamur akan tumbuh dan berkembang. Akibatnya </w:t>
      </w:r>
      <w:r w:rsidR="0053788A" w:rsidRPr="000E0AED">
        <w:rPr>
          <w:rFonts w:ascii="Times New Roman" w:hAnsi="Times New Roman" w:cs="Times New Roman"/>
          <w:i/>
        </w:rPr>
        <w:t>lactobacillus</w:t>
      </w:r>
      <w:r w:rsidR="0053788A" w:rsidRPr="000E0AED">
        <w:rPr>
          <w:rFonts w:ascii="Times New Roman" w:hAnsi="Times New Roman" w:cs="Times New Roman"/>
        </w:rPr>
        <w:t xml:space="preserve"> akan kalah dari bakteri patogen</w:t>
      </w:r>
      <w:r w:rsidR="00FC30D9">
        <w:rPr>
          <w:rFonts w:ascii="Times New Roman" w:hAnsi="Times New Roman" w:cs="Times New Roman"/>
        </w:rPr>
        <w:t>)</w:t>
      </w:r>
      <w:r w:rsidR="0053788A" w:rsidRPr="000E0AED">
        <w:rPr>
          <w:rFonts w:ascii="Times New Roman" w:hAnsi="Times New Roman" w:cs="Times New Roman"/>
        </w:rPr>
        <w:t>.</w:t>
      </w:r>
    </w:p>
    <w:p w:rsidR="00211572" w:rsidRPr="000E0AED" w:rsidRDefault="0053788A" w:rsidP="00F3622A">
      <w:pPr>
        <w:spacing w:after="0" w:line="240" w:lineRule="auto"/>
        <w:ind w:firstLine="567"/>
        <w:jc w:val="both"/>
        <w:rPr>
          <w:rFonts w:ascii="Times New Roman" w:hAnsi="Times New Roman" w:cs="Times New Roman"/>
        </w:rPr>
      </w:pPr>
      <w:r w:rsidRPr="000E0AED">
        <w:rPr>
          <w:rFonts w:ascii="Times New Roman" w:hAnsi="Times New Roman" w:cs="Times New Roman"/>
        </w:rPr>
        <w:t xml:space="preserve">Tidak adanya hubungan antara perilaku </w:t>
      </w:r>
      <w:r w:rsidRPr="003209A7">
        <w:rPr>
          <w:rFonts w:ascii="Times New Roman" w:hAnsi="Times New Roman" w:cs="Times New Roman"/>
        </w:rPr>
        <w:t>personal higyene</w:t>
      </w:r>
      <w:r w:rsidRPr="000E0AED">
        <w:rPr>
          <w:rFonts w:ascii="Times New Roman" w:hAnsi="Times New Roman" w:cs="Times New Roman"/>
        </w:rPr>
        <w:t xml:space="preserve"> dengan kejadian keputihan pada warga binaan di Lembaga Pemasyarakatan Perempuan </w:t>
      </w:r>
      <w:r w:rsidR="008640FE" w:rsidRPr="000E0AED">
        <w:rPr>
          <w:rFonts w:ascii="Times New Roman" w:hAnsi="Times New Roman" w:cs="Times New Roman"/>
        </w:rPr>
        <w:t xml:space="preserve">Klas </w:t>
      </w:r>
      <w:r w:rsidRPr="000E0AED">
        <w:rPr>
          <w:rFonts w:ascii="Times New Roman" w:hAnsi="Times New Roman" w:cs="Times New Roman"/>
        </w:rPr>
        <w:t>IIA Yogyakarta menunjukkan bahwa perilaku personal higyene bukan satu-satunya faktor yang menyebabkan terjadinya keputihan, bisa juga dipengaruhi oleh berbagai faktor diantaranya tingkat stres, sanitasi lingkungan (air) yang kurang bagus dan juga aktivitas fisik.</w:t>
      </w:r>
    </w:p>
    <w:p w:rsidR="008640FE" w:rsidRPr="008640FE" w:rsidRDefault="008640FE" w:rsidP="000E0AED">
      <w:pPr>
        <w:spacing w:after="0" w:line="240" w:lineRule="auto"/>
        <w:ind w:firstLine="720"/>
        <w:jc w:val="both"/>
        <w:rPr>
          <w:rFonts w:ascii="Times New Roman" w:hAnsi="Times New Roman" w:cs="Times New Roman"/>
          <w:lang w:val="en-US"/>
        </w:rPr>
      </w:pPr>
    </w:p>
    <w:p w:rsidR="008640FE" w:rsidRDefault="00F3622A" w:rsidP="00FC30D9">
      <w:pPr>
        <w:spacing w:after="0" w:line="240" w:lineRule="auto"/>
        <w:jc w:val="both"/>
        <w:rPr>
          <w:rFonts w:ascii="Times New Roman" w:hAnsi="Times New Roman" w:cs="Times New Roman"/>
          <w:b/>
        </w:rPr>
      </w:pPr>
      <w:r w:rsidRPr="000E0AED">
        <w:rPr>
          <w:rFonts w:ascii="Times New Roman" w:hAnsi="Times New Roman" w:cs="Times New Roman"/>
          <w:b/>
        </w:rPr>
        <w:t xml:space="preserve">Kesimpulan </w:t>
      </w:r>
    </w:p>
    <w:p w:rsidR="00E51636" w:rsidRPr="00F3622A" w:rsidRDefault="002638B2" w:rsidP="000E0AED">
      <w:pPr>
        <w:spacing w:after="0" w:line="240" w:lineRule="auto"/>
        <w:ind w:firstLine="284"/>
        <w:jc w:val="both"/>
        <w:rPr>
          <w:rFonts w:ascii="Times New Roman" w:hAnsi="Times New Roman" w:cs="Times New Roman"/>
        </w:rPr>
      </w:pPr>
      <w:r w:rsidRPr="000E0AED">
        <w:rPr>
          <w:rFonts w:ascii="Times New Roman" w:hAnsi="Times New Roman" w:cs="Times New Roman"/>
        </w:rPr>
        <w:t xml:space="preserve">Berdasarkan hasil penelitian tentang </w:t>
      </w:r>
      <w:r w:rsidR="0053788A" w:rsidRPr="000E0AED">
        <w:rPr>
          <w:rFonts w:ascii="Times New Roman" w:hAnsi="Times New Roman" w:cs="Times New Roman"/>
        </w:rPr>
        <w:t>Hubungan Perila</w:t>
      </w:r>
      <w:r w:rsidR="0053788A" w:rsidRPr="00F3622A">
        <w:rPr>
          <w:rFonts w:ascii="Times New Roman" w:hAnsi="Times New Roman" w:cs="Times New Roman"/>
        </w:rPr>
        <w:t xml:space="preserve">ku Personal Higyene dengan Kejadian Keputihan pada Warga Binaan di Lembaga Pemasyarakatan Perempuan </w:t>
      </w:r>
      <w:r w:rsidR="008640FE" w:rsidRPr="00F3622A">
        <w:rPr>
          <w:rFonts w:ascii="Times New Roman" w:hAnsi="Times New Roman" w:cs="Times New Roman"/>
        </w:rPr>
        <w:t xml:space="preserve">Klas </w:t>
      </w:r>
      <w:r w:rsidR="0053788A" w:rsidRPr="00F3622A">
        <w:rPr>
          <w:rFonts w:ascii="Times New Roman" w:hAnsi="Times New Roman" w:cs="Times New Roman"/>
        </w:rPr>
        <w:t>IIA Yogyakarta</w:t>
      </w:r>
      <w:r w:rsidRPr="00F3622A">
        <w:rPr>
          <w:rFonts w:ascii="Times New Roman" w:hAnsi="Times New Roman" w:cs="Times New Roman"/>
        </w:rPr>
        <w:t xml:space="preserve"> didapatkan hasil penelitian dan pembahasan yang disimpulkan sebagai berikut:</w:t>
      </w:r>
    </w:p>
    <w:p w:rsidR="002638B2" w:rsidRPr="000E0AED" w:rsidRDefault="0053788A" w:rsidP="000E0AED">
      <w:pPr>
        <w:pStyle w:val="ListParagraph"/>
        <w:numPr>
          <w:ilvl w:val="0"/>
          <w:numId w:val="1"/>
        </w:numPr>
        <w:spacing w:after="0" w:line="240" w:lineRule="auto"/>
        <w:ind w:left="284" w:hanging="284"/>
        <w:jc w:val="both"/>
        <w:rPr>
          <w:rFonts w:ascii="Times New Roman" w:hAnsi="Times New Roman" w:cs="Times New Roman"/>
        </w:rPr>
      </w:pPr>
      <w:r w:rsidRPr="00F3622A">
        <w:rPr>
          <w:rFonts w:ascii="Times New Roman" w:hAnsi="Times New Roman" w:cs="Times New Roman"/>
        </w:rPr>
        <w:t xml:space="preserve">Perilaku responden dalam menjaga personal higyene sebagian </w:t>
      </w:r>
      <w:r w:rsidRPr="000E0AED">
        <w:rPr>
          <w:rFonts w:ascii="Times New Roman" w:hAnsi="Times New Roman" w:cs="Times New Roman"/>
        </w:rPr>
        <w:t>besar dalam kategori Baik (60,0%).</w:t>
      </w:r>
    </w:p>
    <w:p w:rsidR="00D702F5" w:rsidRPr="000E0AED" w:rsidRDefault="0053788A" w:rsidP="000E0AED">
      <w:pPr>
        <w:pStyle w:val="ListParagraph"/>
        <w:numPr>
          <w:ilvl w:val="0"/>
          <w:numId w:val="1"/>
        </w:numPr>
        <w:spacing w:after="0" w:line="240" w:lineRule="auto"/>
        <w:ind w:left="284" w:hanging="284"/>
        <w:jc w:val="both"/>
        <w:rPr>
          <w:rFonts w:ascii="Times New Roman" w:hAnsi="Times New Roman" w:cs="Times New Roman"/>
        </w:rPr>
      </w:pPr>
      <w:r w:rsidRPr="000E0AED">
        <w:rPr>
          <w:rFonts w:ascii="Times New Roman" w:hAnsi="Times New Roman" w:cs="Times New Roman"/>
        </w:rPr>
        <w:t>Kejadian keputihan yang dialami responden sebagian besar tidak mengalami keputihan (60,0%).</w:t>
      </w:r>
    </w:p>
    <w:p w:rsidR="00BB5DE8" w:rsidRPr="000E0AED" w:rsidRDefault="0053788A" w:rsidP="000E0AED">
      <w:pPr>
        <w:pStyle w:val="ListParagraph"/>
        <w:numPr>
          <w:ilvl w:val="0"/>
          <w:numId w:val="1"/>
        </w:numPr>
        <w:spacing w:after="0" w:line="240" w:lineRule="auto"/>
        <w:ind w:left="284" w:hanging="284"/>
        <w:jc w:val="both"/>
        <w:rPr>
          <w:rFonts w:ascii="Times New Roman" w:hAnsi="Times New Roman" w:cs="Times New Roman"/>
        </w:rPr>
      </w:pPr>
      <w:r w:rsidRPr="000E0AED">
        <w:rPr>
          <w:rFonts w:ascii="Times New Roman" w:hAnsi="Times New Roman" w:cs="Times New Roman"/>
        </w:rPr>
        <w:t xml:space="preserve">Tidak ada Hubungan antara Perilaku </w:t>
      </w:r>
      <w:r w:rsidRPr="003209A7">
        <w:rPr>
          <w:rFonts w:ascii="Times New Roman" w:hAnsi="Times New Roman" w:cs="Times New Roman"/>
        </w:rPr>
        <w:t>Personal Higyene</w:t>
      </w:r>
      <w:r w:rsidRPr="000E0AED">
        <w:rPr>
          <w:rFonts w:ascii="Times New Roman" w:hAnsi="Times New Roman" w:cs="Times New Roman"/>
        </w:rPr>
        <w:t xml:space="preserve"> dengan Kejadian Keputihan pada Warga Binaan di Lembaga Pemasyarakatan Perempuan </w:t>
      </w:r>
      <w:r w:rsidR="008640FE" w:rsidRPr="000E0AED">
        <w:rPr>
          <w:rFonts w:ascii="Times New Roman" w:hAnsi="Times New Roman" w:cs="Times New Roman"/>
        </w:rPr>
        <w:t xml:space="preserve">Klas </w:t>
      </w:r>
      <w:r w:rsidR="00FC30D9">
        <w:rPr>
          <w:rFonts w:ascii="Times New Roman" w:hAnsi="Times New Roman" w:cs="Times New Roman"/>
        </w:rPr>
        <w:t>IIA Yogyakarta (0</w:t>
      </w:r>
      <w:r w:rsidRPr="000E0AED">
        <w:rPr>
          <w:rFonts w:ascii="Times New Roman" w:hAnsi="Times New Roman" w:cs="Times New Roman"/>
        </w:rPr>
        <w:t>,197&gt;0,005).</w:t>
      </w:r>
    </w:p>
    <w:p w:rsidR="00F3622A" w:rsidRDefault="00F3622A" w:rsidP="000E0AED">
      <w:pPr>
        <w:spacing w:after="0" w:line="240" w:lineRule="auto"/>
        <w:jc w:val="both"/>
        <w:rPr>
          <w:rFonts w:ascii="Times New Roman" w:hAnsi="Times New Roman" w:cs="Times New Roman"/>
          <w:b/>
          <w:lang w:val="en-US"/>
        </w:rPr>
      </w:pPr>
    </w:p>
    <w:p w:rsidR="00F3622A" w:rsidRDefault="00F3622A" w:rsidP="000E0AED">
      <w:pPr>
        <w:spacing w:after="0" w:line="240" w:lineRule="auto"/>
        <w:jc w:val="both"/>
        <w:rPr>
          <w:rFonts w:ascii="Times New Roman" w:hAnsi="Times New Roman" w:cs="Times New Roman"/>
          <w:b/>
          <w:lang w:val="en-US"/>
        </w:rPr>
      </w:pPr>
    </w:p>
    <w:p w:rsidR="00F3622A" w:rsidRDefault="00F3622A" w:rsidP="000E0AED">
      <w:pPr>
        <w:spacing w:after="0" w:line="240" w:lineRule="auto"/>
        <w:jc w:val="both"/>
        <w:rPr>
          <w:rFonts w:ascii="Times New Roman" w:hAnsi="Times New Roman" w:cs="Times New Roman"/>
          <w:b/>
          <w:lang w:val="en-US"/>
        </w:rPr>
      </w:pPr>
    </w:p>
    <w:p w:rsidR="00F3622A" w:rsidRDefault="00F3622A" w:rsidP="000E0AED">
      <w:pPr>
        <w:spacing w:after="0" w:line="240" w:lineRule="auto"/>
        <w:jc w:val="both"/>
        <w:rPr>
          <w:rFonts w:ascii="Times New Roman" w:hAnsi="Times New Roman" w:cs="Times New Roman"/>
          <w:b/>
          <w:lang w:val="en-US"/>
        </w:rPr>
      </w:pPr>
    </w:p>
    <w:p w:rsidR="00F45EB7" w:rsidRDefault="00F3622A" w:rsidP="000E0AED">
      <w:pPr>
        <w:spacing w:after="0" w:line="240" w:lineRule="auto"/>
        <w:jc w:val="both"/>
        <w:rPr>
          <w:rFonts w:ascii="Times New Roman" w:hAnsi="Times New Roman" w:cs="Times New Roman"/>
          <w:b/>
          <w:lang w:val="en-US"/>
        </w:rPr>
      </w:pPr>
      <w:r w:rsidRPr="000E0AED">
        <w:rPr>
          <w:rFonts w:ascii="Times New Roman" w:hAnsi="Times New Roman" w:cs="Times New Roman"/>
          <w:b/>
        </w:rPr>
        <w:lastRenderedPageBreak/>
        <w:t>Daftar Pustaka</w:t>
      </w:r>
    </w:p>
    <w:p w:rsidR="008640FE" w:rsidRPr="008640FE" w:rsidRDefault="008640FE" w:rsidP="000E0AED">
      <w:pPr>
        <w:spacing w:after="0" w:line="240" w:lineRule="auto"/>
        <w:jc w:val="both"/>
        <w:rPr>
          <w:rFonts w:ascii="Times New Roman" w:hAnsi="Times New Roman" w:cs="Times New Roman"/>
          <w:b/>
          <w:lang w:val="en-US"/>
        </w:rPr>
      </w:pPr>
    </w:p>
    <w:p w:rsidR="00225EEA" w:rsidRPr="008640FE" w:rsidRDefault="0086001D" w:rsidP="008640FE">
      <w:pPr>
        <w:pStyle w:val="ListParagraph"/>
        <w:numPr>
          <w:ilvl w:val="0"/>
          <w:numId w:val="7"/>
        </w:numPr>
        <w:spacing w:after="0" w:line="240" w:lineRule="auto"/>
        <w:ind w:left="284" w:hanging="284"/>
        <w:jc w:val="both"/>
        <w:rPr>
          <w:rFonts w:ascii="Times New Roman" w:hAnsi="Times New Roman" w:cs="Times New Roman"/>
          <w:sz w:val="18"/>
          <w:szCs w:val="18"/>
        </w:rPr>
      </w:pPr>
      <w:r w:rsidRPr="008640FE">
        <w:rPr>
          <w:rFonts w:ascii="Times New Roman" w:hAnsi="Times New Roman" w:cs="Times New Roman"/>
          <w:sz w:val="18"/>
          <w:szCs w:val="18"/>
        </w:rPr>
        <w:t xml:space="preserve">BKKBN. Kesehatan Reproduksi Kunci Remaja Meraih Bahagia. Available from: </w:t>
      </w:r>
      <w:hyperlink r:id="rId9" w:history="1">
        <w:r w:rsidR="008F249F" w:rsidRPr="00C749B5">
          <w:rPr>
            <w:rStyle w:val="Hyperlink"/>
            <w:rFonts w:ascii="Times New Roman" w:hAnsi="Times New Roman" w:cs="Times New Roman"/>
            <w:color w:val="000000" w:themeColor="text1"/>
            <w:sz w:val="18"/>
            <w:szCs w:val="18"/>
            <w:u w:val="none"/>
          </w:rPr>
          <w:t>http://www.bkkbn.go.id.View.Artikel.as.px?ArtikelID=38</w:t>
        </w:r>
      </w:hyperlink>
      <w:r w:rsidR="008F249F" w:rsidRPr="00C749B5">
        <w:rPr>
          <w:rFonts w:ascii="Times New Roman" w:hAnsi="Times New Roman" w:cs="Times New Roman"/>
          <w:color w:val="000000" w:themeColor="text1"/>
          <w:sz w:val="18"/>
          <w:szCs w:val="18"/>
          <w:lang w:val="en-US"/>
        </w:rPr>
        <w:t xml:space="preserve">. </w:t>
      </w:r>
      <w:r w:rsidR="008F249F" w:rsidRPr="00C749B5">
        <w:rPr>
          <w:rFonts w:ascii="Times New Roman" w:hAnsi="Times New Roman" w:cs="Times New Roman"/>
          <w:color w:val="000000" w:themeColor="text1"/>
          <w:sz w:val="18"/>
          <w:szCs w:val="18"/>
        </w:rPr>
        <w:t>2012.</w:t>
      </w:r>
    </w:p>
    <w:p w:rsidR="00F923B6" w:rsidRPr="008640FE" w:rsidRDefault="0086001D" w:rsidP="008640FE">
      <w:pPr>
        <w:pStyle w:val="ListParagraph"/>
        <w:numPr>
          <w:ilvl w:val="0"/>
          <w:numId w:val="7"/>
        </w:numPr>
        <w:spacing w:after="0" w:line="240" w:lineRule="auto"/>
        <w:ind w:left="284" w:hanging="284"/>
        <w:jc w:val="both"/>
        <w:rPr>
          <w:rFonts w:ascii="Times New Roman" w:hAnsi="Times New Roman" w:cs="Times New Roman"/>
          <w:sz w:val="18"/>
          <w:szCs w:val="18"/>
        </w:rPr>
      </w:pPr>
      <w:r w:rsidRPr="008640FE">
        <w:rPr>
          <w:rFonts w:ascii="Times New Roman" w:hAnsi="Times New Roman" w:cs="Times New Roman"/>
          <w:sz w:val="18"/>
          <w:szCs w:val="18"/>
        </w:rPr>
        <w:t>Manuaba</w:t>
      </w:r>
      <w:r w:rsidR="00427B38" w:rsidRPr="008640FE">
        <w:rPr>
          <w:rFonts w:ascii="Times New Roman" w:hAnsi="Times New Roman" w:cs="Times New Roman"/>
          <w:sz w:val="18"/>
          <w:szCs w:val="18"/>
        </w:rPr>
        <w:t>, Ida Agus Gede</w:t>
      </w:r>
      <w:r w:rsidRPr="008640FE">
        <w:rPr>
          <w:rFonts w:ascii="Times New Roman" w:hAnsi="Times New Roman" w:cs="Times New Roman"/>
          <w:sz w:val="18"/>
          <w:szCs w:val="18"/>
        </w:rPr>
        <w:t>. Memahami Kesehatan Reproduksi Wanita. Jakarta : EGC.</w:t>
      </w:r>
      <w:r w:rsidR="008F249F" w:rsidRPr="008F249F">
        <w:rPr>
          <w:rFonts w:ascii="Times New Roman" w:hAnsi="Times New Roman" w:cs="Times New Roman"/>
          <w:sz w:val="18"/>
          <w:szCs w:val="18"/>
        </w:rPr>
        <w:t xml:space="preserve"> </w:t>
      </w:r>
      <w:r w:rsidR="008F249F" w:rsidRPr="008640FE">
        <w:rPr>
          <w:rFonts w:ascii="Times New Roman" w:hAnsi="Times New Roman" w:cs="Times New Roman"/>
          <w:sz w:val="18"/>
          <w:szCs w:val="18"/>
        </w:rPr>
        <w:t>2009.</w:t>
      </w:r>
    </w:p>
    <w:p w:rsidR="00427B38" w:rsidRPr="008640FE" w:rsidRDefault="00427B38" w:rsidP="008640FE">
      <w:pPr>
        <w:pStyle w:val="ListParagraph"/>
        <w:numPr>
          <w:ilvl w:val="0"/>
          <w:numId w:val="7"/>
        </w:numPr>
        <w:spacing w:after="0" w:line="240" w:lineRule="auto"/>
        <w:ind w:left="284" w:hanging="284"/>
        <w:jc w:val="both"/>
        <w:rPr>
          <w:rFonts w:ascii="Times New Roman" w:hAnsi="Times New Roman" w:cs="Times New Roman"/>
          <w:sz w:val="18"/>
          <w:szCs w:val="18"/>
        </w:rPr>
      </w:pPr>
      <w:r w:rsidRPr="008640FE">
        <w:rPr>
          <w:rFonts w:ascii="Times New Roman" w:hAnsi="Times New Roman" w:cs="Times New Roman"/>
          <w:sz w:val="18"/>
          <w:szCs w:val="18"/>
        </w:rPr>
        <w:t>Ratna DP. Pentingnya Menjaga Organ Keperempuanan. Jakarta: Indeks.</w:t>
      </w:r>
      <w:r w:rsidR="008F249F" w:rsidRPr="008F249F">
        <w:rPr>
          <w:rFonts w:ascii="Times New Roman" w:hAnsi="Times New Roman" w:cs="Times New Roman"/>
          <w:sz w:val="18"/>
          <w:szCs w:val="18"/>
        </w:rPr>
        <w:t xml:space="preserve"> </w:t>
      </w:r>
      <w:r w:rsidR="008F249F" w:rsidRPr="008640FE">
        <w:rPr>
          <w:rFonts w:ascii="Times New Roman" w:hAnsi="Times New Roman" w:cs="Times New Roman"/>
          <w:sz w:val="18"/>
          <w:szCs w:val="18"/>
        </w:rPr>
        <w:t>2010.</w:t>
      </w:r>
    </w:p>
    <w:p w:rsidR="00427B38" w:rsidRPr="008640FE" w:rsidRDefault="00427B38" w:rsidP="008640FE">
      <w:pPr>
        <w:pStyle w:val="ListParagraph"/>
        <w:numPr>
          <w:ilvl w:val="0"/>
          <w:numId w:val="7"/>
        </w:numPr>
        <w:spacing w:after="0" w:line="240" w:lineRule="auto"/>
        <w:ind w:left="284" w:hanging="284"/>
        <w:jc w:val="both"/>
        <w:rPr>
          <w:rFonts w:ascii="Times New Roman" w:hAnsi="Times New Roman" w:cs="Times New Roman"/>
          <w:sz w:val="18"/>
          <w:szCs w:val="18"/>
        </w:rPr>
      </w:pPr>
      <w:r w:rsidRPr="008640FE">
        <w:rPr>
          <w:rFonts w:ascii="Times New Roman" w:hAnsi="Times New Roman" w:cs="Times New Roman"/>
          <w:sz w:val="18"/>
          <w:szCs w:val="18"/>
        </w:rPr>
        <w:t>Kasdu, Dini.. Solusi Problem Wanita Dewasa. Jakarta : Puspa Sehat.</w:t>
      </w:r>
      <w:r w:rsidR="008F249F" w:rsidRPr="008F249F">
        <w:rPr>
          <w:rFonts w:ascii="Times New Roman" w:hAnsi="Times New Roman" w:cs="Times New Roman"/>
          <w:sz w:val="18"/>
          <w:szCs w:val="18"/>
        </w:rPr>
        <w:t xml:space="preserve"> </w:t>
      </w:r>
      <w:r w:rsidR="008F249F" w:rsidRPr="008640FE">
        <w:rPr>
          <w:rFonts w:ascii="Times New Roman" w:hAnsi="Times New Roman" w:cs="Times New Roman"/>
          <w:sz w:val="18"/>
          <w:szCs w:val="18"/>
        </w:rPr>
        <w:t>2008</w:t>
      </w:r>
    </w:p>
    <w:p w:rsidR="00427B38" w:rsidRPr="008640FE" w:rsidRDefault="00AE7059" w:rsidP="008640FE">
      <w:pPr>
        <w:pStyle w:val="ListParagraph"/>
        <w:numPr>
          <w:ilvl w:val="0"/>
          <w:numId w:val="7"/>
        </w:numPr>
        <w:spacing w:after="0" w:line="240" w:lineRule="auto"/>
        <w:ind w:left="284" w:hanging="284"/>
        <w:jc w:val="both"/>
        <w:rPr>
          <w:rFonts w:ascii="Times New Roman" w:hAnsi="Times New Roman" w:cs="Times New Roman"/>
          <w:sz w:val="18"/>
          <w:szCs w:val="18"/>
        </w:rPr>
      </w:pPr>
      <w:r w:rsidRPr="008640FE">
        <w:rPr>
          <w:rFonts w:ascii="Times New Roman" w:hAnsi="Times New Roman" w:cs="Times New Roman"/>
          <w:sz w:val="18"/>
          <w:szCs w:val="18"/>
        </w:rPr>
        <w:t xml:space="preserve">Cunningham GF, Leveno KJ, Bloom SL, Hauth JL Rouse DJ, Spong CY, et all. 2010. </w:t>
      </w:r>
      <w:r w:rsidRPr="008640FE">
        <w:rPr>
          <w:rFonts w:ascii="Times New Roman" w:hAnsi="Times New Roman" w:cs="Times New Roman"/>
          <w:i/>
          <w:sz w:val="18"/>
          <w:szCs w:val="18"/>
        </w:rPr>
        <w:t>William Obstetrics</w:t>
      </w:r>
      <w:r w:rsidRPr="008640FE">
        <w:rPr>
          <w:rFonts w:ascii="Times New Roman" w:hAnsi="Times New Roman" w:cs="Times New Roman"/>
          <w:sz w:val="18"/>
          <w:szCs w:val="18"/>
        </w:rPr>
        <w:t>. 23rd ed : McGraw-Hill Companies.</w:t>
      </w:r>
    </w:p>
    <w:p w:rsidR="00A902AA" w:rsidRPr="008640FE" w:rsidRDefault="00A902AA" w:rsidP="008640FE">
      <w:pPr>
        <w:pStyle w:val="ListParagraph"/>
        <w:numPr>
          <w:ilvl w:val="0"/>
          <w:numId w:val="7"/>
        </w:numPr>
        <w:spacing w:after="0" w:line="240" w:lineRule="auto"/>
        <w:ind w:left="284" w:hanging="284"/>
        <w:jc w:val="both"/>
        <w:rPr>
          <w:rFonts w:ascii="Times New Roman" w:hAnsi="Times New Roman" w:cs="Times New Roman"/>
          <w:sz w:val="18"/>
          <w:szCs w:val="18"/>
        </w:rPr>
      </w:pPr>
      <w:r w:rsidRPr="008640FE">
        <w:rPr>
          <w:rFonts w:ascii="Times New Roman" w:hAnsi="Times New Roman" w:cs="Times New Roman"/>
          <w:sz w:val="18"/>
          <w:szCs w:val="18"/>
        </w:rPr>
        <w:t>Octaviyanti, D. 2006. Departemen Obstetri dan Ginekologi FKUI/</w:t>
      </w:r>
      <w:r w:rsidRPr="00FC30D9">
        <w:rPr>
          <w:rFonts w:ascii="Times New Roman" w:hAnsi="Times New Roman" w:cs="Times New Roman"/>
          <w:sz w:val="18"/>
          <w:szCs w:val="18"/>
        </w:rPr>
        <w:t xml:space="preserve">RSCM (online). </w:t>
      </w:r>
      <w:hyperlink r:id="rId10" w:history="1">
        <w:r w:rsidRPr="00FC30D9">
          <w:rPr>
            <w:rStyle w:val="Hyperlink"/>
            <w:rFonts w:ascii="Times New Roman" w:hAnsi="Times New Roman" w:cs="Times New Roman"/>
            <w:color w:val="auto"/>
            <w:sz w:val="18"/>
            <w:szCs w:val="18"/>
            <w:u w:val="none"/>
          </w:rPr>
          <w:t>http://library.usu.ac.id/download/fkm/</w:t>
        </w:r>
      </w:hyperlink>
      <w:r w:rsidRPr="00FC30D9">
        <w:rPr>
          <w:rFonts w:ascii="Times New Roman" w:hAnsi="Times New Roman" w:cs="Times New Roman"/>
          <w:sz w:val="18"/>
          <w:szCs w:val="18"/>
        </w:rPr>
        <w:t>fkmsiti%20khadijah.pdf. Diakses 20</w:t>
      </w:r>
      <w:r w:rsidRPr="008640FE">
        <w:rPr>
          <w:rFonts w:ascii="Times New Roman" w:hAnsi="Times New Roman" w:cs="Times New Roman"/>
          <w:sz w:val="18"/>
          <w:szCs w:val="18"/>
        </w:rPr>
        <w:t xml:space="preserve"> Mei 2017.</w:t>
      </w:r>
    </w:p>
    <w:p w:rsidR="00F923B6" w:rsidRPr="008640FE" w:rsidRDefault="005A111A" w:rsidP="008640FE">
      <w:pPr>
        <w:pStyle w:val="ListParagraph"/>
        <w:numPr>
          <w:ilvl w:val="0"/>
          <w:numId w:val="7"/>
        </w:numPr>
        <w:spacing w:after="0" w:line="240" w:lineRule="auto"/>
        <w:ind w:left="284" w:hanging="284"/>
        <w:jc w:val="both"/>
        <w:rPr>
          <w:rFonts w:ascii="Times New Roman" w:hAnsi="Times New Roman" w:cs="Times New Roman"/>
          <w:sz w:val="18"/>
          <w:szCs w:val="18"/>
        </w:rPr>
      </w:pPr>
      <w:r w:rsidRPr="008640FE">
        <w:rPr>
          <w:rFonts w:ascii="Times New Roman" w:hAnsi="Times New Roman" w:cs="Times New Roman"/>
          <w:sz w:val="18"/>
          <w:szCs w:val="18"/>
        </w:rPr>
        <w:t>Notoatmodjo, S. Metodologi Penelitian Kesehatan. Jakarta: PT. Rineka Cipta.</w:t>
      </w:r>
      <w:r w:rsidR="008F249F" w:rsidRPr="008F249F">
        <w:rPr>
          <w:rFonts w:ascii="Times New Roman" w:hAnsi="Times New Roman" w:cs="Times New Roman"/>
          <w:sz w:val="18"/>
          <w:szCs w:val="18"/>
        </w:rPr>
        <w:t xml:space="preserve"> </w:t>
      </w:r>
      <w:r w:rsidR="008F249F" w:rsidRPr="008640FE">
        <w:rPr>
          <w:rFonts w:ascii="Times New Roman" w:hAnsi="Times New Roman" w:cs="Times New Roman"/>
          <w:sz w:val="18"/>
          <w:szCs w:val="18"/>
        </w:rPr>
        <w:t>2005.</w:t>
      </w:r>
    </w:p>
    <w:p w:rsidR="00E54233" w:rsidRPr="008640FE" w:rsidRDefault="00E54233" w:rsidP="008640FE">
      <w:pPr>
        <w:pStyle w:val="ListParagraph"/>
        <w:numPr>
          <w:ilvl w:val="0"/>
          <w:numId w:val="7"/>
        </w:numPr>
        <w:spacing w:after="0" w:line="240" w:lineRule="auto"/>
        <w:ind w:left="284" w:hanging="284"/>
        <w:jc w:val="both"/>
        <w:rPr>
          <w:rFonts w:ascii="Times New Roman" w:hAnsi="Times New Roman" w:cs="Times New Roman"/>
          <w:sz w:val="18"/>
          <w:szCs w:val="18"/>
        </w:rPr>
      </w:pPr>
      <w:r w:rsidRPr="008640FE">
        <w:rPr>
          <w:rFonts w:ascii="Times New Roman" w:hAnsi="Times New Roman" w:cs="Times New Roman"/>
          <w:sz w:val="18"/>
          <w:szCs w:val="18"/>
        </w:rPr>
        <w:t>Andira Dwina. Seluk Beluk Kesehatan Reproduksi Wanita. Jogjakarta: A Plus Books</w:t>
      </w:r>
      <w:r w:rsidR="008F249F">
        <w:rPr>
          <w:rFonts w:ascii="Times New Roman" w:hAnsi="Times New Roman" w:cs="Times New Roman"/>
          <w:sz w:val="18"/>
          <w:szCs w:val="18"/>
          <w:lang w:val="en-US"/>
        </w:rPr>
        <w:t xml:space="preserve">. </w:t>
      </w:r>
      <w:r w:rsidR="008F249F" w:rsidRPr="008640FE">
        <w:rPr>
          <w:rFonts w:ascii="Times New Roman" w:hAnsi="Times New Roman" w:cs="Times New Roman"/>
          <w:sz w:val="18"/>
          <w:szCs w:val="18"/>
        </w:rPr>
        <w:t>2010.</w:t>
      </w:r>
    </w:p>
    <w:p w:rsidR="00E54233" w:rsidRPr="008640FE" w:rsidRDefault="00E54233" w:rsidP="008640FE">
      <w:pPr>
        <w:pStyle w:val="ListParagraph"/>
        <w:numPr>
          <w:ilvl w:val="0"/>
          <w:numId w:val="7"/>
        </w:numPr>
        <w:spacing w:after="0" w:line="240" w:lineRule="auto"/>
        <w:ind w:left="284" w:hanging="284"/>
        <w:jc w:val="both"/>
        <w:rPr>
          <w:rFonts w:ascii="Times New Roman" w:hAnsi="Times New Roman" w:cs="Times New Roman"/>
          <w:sz w:val="18"/>
          <w:szCs w:val="18"/>
        </w:rPr>
      </w:pPr>
      <w:r w:rsidRPr="008640FE">
        <w:rPr>
          <w:rFonts w:ascii="Times New Roman" w:hAnsi="Times New Roman" w:cs="Times New Roman"/>
          <w:sz w:val="18"/>
          <w:szCs w:val="18"/>
        </w:rPr>
        <w:t>Sutarno. Deteksi Dini dan Pencegahan Keputihan pada Wanita. Semarang. UNDIP</w:t>
      </w:r>
      <w:r w:rsidR="008F249F">
        <w:rPr>
          <w:rFonts w:ascii="Times New Roman" w:hAnsi="Times New Roman" w:cs="Times New Roman"/>
          <w:sz w:val="18"/>
          <w:szCs w:val="18"/>
          <w:lang w:val="en-US"/>
        </w:rPr>
        <w:t xml:space="preserve">. </w:t>
      </w:r>
      <w:r w:rsidR="008F249F" w:rsidRPr="008640FE">
        <w:rPr>
          <w:rFonts w:ascii="Times New Roman" w:hAnsi="Times New Roman" w:cs="Times New Roman"/>
          <w:sz w:val="18"/>
          <w:szCs w:val="18"/>
        </w:rPr>
        <w:t>2003.</w:t>
      </w:r>
    </w:p>
    <w:p w:rsidR="00F923B6" w:rsidRPr="008640FE" w:rsidRDefault="00F923B6" w:rsidP="008640FE">
      <w:pPr>
        <w:spacing w:after="0" w:line="240" w:lineRule="auto"/>
        <w:ind w:left="284" w:hanging="284"/>
        <w:jc w:val="both"/>
        <w:rPr>
          <w:rFonts w:ascii="Times New Roman" w:hAnsi="Times New Roman" w:cs="Times New Roman"/>
          <w:sz w:val="18"/>
          <w:szCs w:val="18"/>
        </w:rPr>
      </w:pPr>
    </w:p>
    <w:sectPr w:rsidR="00F923B6" w:rsidRPr="008640FE" w:rsidSect="003209A7">
      <w:type w:val="continuous"/>
      <w:pgSz w:w="11906" w:h="16838"/>
      <w:pgMar w:top="1440" w:right="1440" w:bottom="1440" w:left="1701" w:header="708" w:footer="708" w:gutter="0"/>
      <w:pgNumType w:start="3"/>
      <w:cols w:num="2" w:space="39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C8A" w:rsidRDefault="00531C8A" w:rsidP="00BB5DE8">
      <w:pPr>
        <w:spacing w:after="0" w:line="240" w:lineRule="auto"/>
      </w:pPr>
      <w:r>
        <w:separator/>
      </w:r>
    </w:p>
  </w:endnote>
  <w:endnote w:type="continuationSeparator" w:id="1">
    <w:p w:rsidR="00531C8A" w:rsidRDefault="00531C8A" w:rsidP="00BB5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3428"/>
      <w:docPartObj>
        <w:docPartGallery w:val="Page Numbers (Bottom of Page)"/>
        <w:docPartUnique/>
      </w:docPartObj>
    </w:sdtPr>
    <w:sdtContent>
      <w:p w:rsidR="00BB2E3B" w:rsidRDefault="007622D1">
        <w:pPr>
          <w:pStyle w:val="Footer"/>
          <w:jc w:val="right"/>
        </w:pPr>
        <w:r w:rsidRPr="00BB2E3B">
          <w:rPr>
            <w:rFonts w:ascii="Times New Roman" w:hAnsi="Times New Roman" w:cs="Times New Roman"/>
          </w:rPr>
          <w:fldChar w:fldCharType="begin"/>
        </w:r>
        <w:r w:rsidR="00BB2E3B" w:rsidRPr="00BB2E3B">
          <w:rPr>
            <w:rFonts w:ascii="Times New Roman" w:hAnsi="Times New Roman" w:cs="Times New Roman"/>
          </w:rPr>
          <w:instrText xml:space="preserve"> PAGE   \* MERGEFORMAT </w:instrText>
        </w:r>
        <w:r w:rsidRPr="00BB2E3B">
          <w:rPr>
            <w:rFonts w:ascii="Times New Roman" w:hAnsi="Times New Roman" w:cs="Times New Roman"/>
          </w:rPr>
          <w:fldChar w:fldCharType="separate"/>
        </w:r>
        <w:r w:rsidR="00BA01C4">
          <w:rPr>
            <w:rFonts w:ascii="Times New Roman" w:hAnsi="Times New Roman" w:cs="Times New Roman"/>
            <w:noProof/>
          </w:rPr>
          <w:t>5</w:t>
        </w:r>
        <w:r w:rsidRPr="00BB2E3B">
          <w:rPr>
            <w:rFonts w:ascii="Times New Roman" w:hAnsi="Times New Roman" w:cs="Times New Roman"/>
          </w:rPr>
          <w:fldChar w:fldCharType="end"/>
        </w:r>
      </w:p>
    </w:sdtContent>
  </w:sdt>
  <w:p w:rsidR="00476E53" w:rsidRDefault="00476E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C8A" w:rsidRDefault="00531C8A" w:rsidP="00BB5DE8">
      <w:pPr>
        <w:spacing w:after="0" w:line="240" w:lineRule="auto"/>
      </w:pPr>
      <w:r>
        <w:separator/>
      </w:r>
    </w:p>
  </w:footnote>
  <w:footnote w:type="continuationSeparator" w:id="1">
    <w:p w:rsidR="00531C8A" w:rsidRDefault="00531C8A" w:rsidP="00BB5D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9746D"/>
    <w:multiLevelType w:val="hybridMultilevel"/>
    <w:tmpl w:val="0AF47920"/>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6C1D62"/>
    <w:multiLevelType w:val="hybridMultilevel"/>
    <w:tmpl w:val="5E0EC0CE"/>
    <w:lvl w:ilvl="0" w:tplc="04090011">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1E3763DC"/>
    <w:multiLevelType w:val="hybridMultilevel"/>
    <w:tmpl w:val="1BE6B13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16633E7"/>
    <w:multiLevelType w:val="hybridMultilevel"/>
    <w:tmpl w:val="C90C6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7F4E87"/>
    <w:multiLevelType w:val="hybridMultilevel"/>
    <w:tmpl w:val="919CB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7E5EF9"/>
    <w:multiLevelType w:val="hybridMultilevel"/>
    <w:tmpl w:val="9CE6C3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5D47A25"/>
    <w:multiLevelType w:val="hybridMultilevel"/>
    <w:tmpl w:val="87BCC7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DE5021"/>
    <w:multiLevelType w:val="hybridMultilevel"/>
    <w:tmpl w:val="A4A286F4"/>
    <w:lvl w:ilvl="0" w:tplc="04090019">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5"/>
  </w:num>
  <w:num w:numId="2">
    <w:abstractNumId w:val="6"/>
  </w:num>
  <w:num w:numId="3">
    <w:abstractNumId w:val="2"/>
  </w:num>
  <w:num w:numId="4">
    <w:abstractNumId w:val="7"/>
  </w:num>
  <w:num w:numId="5">
    <w:abstractNumId w:val="1"/>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940"/>
    <w:rsid w:val="00001458"/>
    <w:rsid w:val="0003017E"/>
    <w:rsid w:val="00032FEB"/>
    <w:rsid w:val="0006234B"/>
    <w:rsid w:val="00062559"/>
    <w:rsid w:val="00083E02"/>
    <w:rsid w:val="000A2F4B"/>
    <w:rsid w:val="000A76E3"/>
    <w:rsid w:val="000B7587"/>
    <w:rsid w:val="000C13DB"/>
    <w:rsid w:val="000C310E"/>
    <w:rsid w:val="000C624B"/>
    <w:rsid w:val="000E0AED"/>
    <w:rsid w:val="00161C2E"/>
    <w:rsid w:val="001766BE"/>
    <w:rsid w:val="00180849"/>
    <w:rsid w:val="001921BD"/>
    <w:rsid w:val="001A583D"/>
    <w:rsid w:val="001C2888"/>
    <w:rsid w:val="00211572"/>
    <w:rsid w:val="00212596"/>
    <w:rsid w:val="00220662"/>
    <w:rsid w:val="002259A6"/>
    <w:rsid w:val="00225EEA"/>
    <w:rsid w:val="002448E3"/>
    <w:rsid w:val="00262983"/>
    <w:rsid w:val="002638B2"/>
    <w:rsid w:val="002643DE"/>
    <w:rsid w:val="002823CD"/>
    <w:rsid w:val="002927E4"/>
    <w:rsid w:val="002935B2"/>
    <w:rsid w:val="002A7673"/>
    <w:rsid w:val="002E3695"/>
    <w:rsid w:val="002F084B"/>
    <w:rsid w:val="002F5905"/>
    <w:rsid w:val="003209A7"/>
    <w:rsid w:val="00323B31"/>
    <w:rsid w:val="003363E3"/>
    <w:rsid w:val="003841EC"/>
    <w:rsid w:val="00387AEC"/>
    <w:rsid w:val="003D3940"/>
    <w:rsid w:val="004231B7"/>
    <w:rsid w:val="00427B38"/>
    <w:rsid w:val="0043711B"/>
    <w:rsid w:val="00457B22"/>
    <w:rsid w:val="004645E5"/>
    <w:rsid w:val="00466551"/>
    <w:rsid w:val="0047590C"/>
    <w:rsid w:val="00476E53"/>
    <w:rsid w:val="00482A1D"/>
    <w:rsid w:val="004A2B82"/>
    <w:rsid w:val="004C1B3B"/>
    <w:rsid w:val="004C7B17"/>
    <w:rsid w:val="005233CE"/>
    <w:rsid w:val="00531C8A"/>
    <w:rsid w:val="0053788A"/>
    <w:rsid w:val="005411E4"/>
    <w:rsid w:val="005A111A"/>
    <w:rsid w:val="005B179D"/>
    <w:rsid w:val="005B6C1C"/>
    <w:rsid w:val="005E7514"/>
    <w:rsid w:val="005F3E1A"/>
    <w:rsid w:val="005F6675"/>
    <w:rsid w:val="005F723E"/>
    <w:rsid w:val="006019FD"/>
    <w:rsid w:val="00637895"/>
    <w:rsid w:val="00640321"/>
    <w:rsid w:val="00654EB7"/>
    <w:rsid w:val="00690F2C"/>
    <w:rsid w:val="00693A96"/>
    <w:rsid w:val="006B23EF"/>
    <w:rsid w:val="006B4E56"/>
    <w:rsid w:val="006B57E4"/>
    <w:rsid w:val="006D0940"/>
    <w:rsid w:val="007001D1"/>
    <w:rsid w:val="007014CA"/>
    <w:rsid w:val="007053E1"/>
    <w:rsid w:val="007132C8"/>
    <w:rsid w:val="00731566"/>
    <w:rsid w:val="00752D9F"/>
    <w:rsid w:val="0076115D"/>
    <w:rsid w:val="007622D1"/>
    <w:rsid w:val="00790451"/>
    <w:rsid w:val="0079544C"/>
    <w:rsid w:val="00816650"/>
    <w:rsid w:val="00847018"/>
    <w:rsid w:val="0086001D"/>
    <w:rsid w:val="008640FE"/>
    <w:rsid w:val="00881A6E"/>
    <w:rsid w:val="008829E9"/>
    <w:rsid w:val="0088409C"/>
    <w:rsid w:val="008877C3"/>
    <w:rsid w:val="008B795B"/>
    <w:rsid w:val="008E4BE0"/>
    <w:rsid w:val="008F249F"/>
    <w:rsid w:val="009F49EF"/>
    <w:rsid w:val="00A16C88"/>
    <w:rsid w:val="00A62DCF"/>
    <w:rsid w:val="00A902AA"/>
    <w:rsid w:val="00A918D1"/>
    <w:rsid w:val="00A94720"/>
    <w:rsid w:val="00AC595E"/>
    <w:rsid w:val="00AE03BB"/>
    <w:rsid w:val="00AE7059"/>
    <w:rsid w:val="00B03B4F"/>
    <w:rsid w:val="00B11910"/>
    <w:rsid w:val="00B2369B"/>
    <w:rsid w:val="00B41E88"/>
    <w:rsid w:val="00B91D1C"/>
    <w:rsid w:val="00B93FEA"/>
    <w:rsid w:val="00BA01C4"/>
    <w:rsid w:val="00BB2E3B"/>
    <w:rsid w:val="00BB5DE8"/>
    <w:rsid w:val="00C10B9F"/>
    <w:rsid w:val="00C426F5"/>
    <w:rsid w:val="00C437DD"/>
    <w:rsid w:val="00C4608E"/>
    <w:rsid w:val="00C749B5"/>
    <w:rsid w:val="00C81ABA"/>
    <w:rsid w:val="00C97662"/>
    <w:rsid w:val="00CA2D17"/>
    <w:rsid w:val="00CB02A9"/>
    <w:rsid w:val="00D252C1"/>
    <w:rsid w:val="00D37478"/>
    <w:rsid w:val="00D702F5"/>
    <w:rsid w:val="00DB53EA"/>
    <w:rsid w:val="00E13839"/>
    <w:rsid w:val="00E36463"/>
    <w:rsid w:val="00E37693"/>
    <w:rsid w:val="00E51636"/>
    <w:rsid w:val="00E54233"/>
    <w:rsid w:val="00E80F27"/>
    <w:rsid w:val="00EE40E9"/>
    <w:rsid w:val="00EF16C7"/>
    <w:rsid w:val="00F02056"/>
    <w:rsid w:val="00F0797F"/>
    <w:rsid w:val="00F3622A"/>
    <w:rsid w:val="00F45EB7"/>
    <w:rsid w:val="00F923B6"/>
    <w:rsid w:val="00FC30D9"/>
    <w:rsid w:val="00FF6E3D"/>
    <w:rsid w:val="00FF7A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6115D"/>
    <w:pPr>
      <w:widowControl w:val="0"/>
      <w:spacing w:after="0" w:line="240" w:lineRule="auto"/>
    </w:pPr>
    <w:rPr>
      <w:lang w:val="en-US"/>
    </w:rPr>
  </w:style>
  <w:style w:type="paragraph" w:styleId="ListParagraph">
    <w:name w:val="List Paragraph"/>
    <w:basedOn w:val="Normal"/>
    <w:uiPriority w:val="34"/>
    <w:qFormat/>
    <w:rsid w:val="002638B2"/>
    <w:pPr>
      <w:ind w:left="720"/>
      <w:contextualSpacing/>
    </w:pPr>
  </w:style>
  <w:style w:type="paragraph" w:styleId="Header">
    <w:name w:val="header"/>
    <w:basedOn w:val="Normal"/>
    <w:link w:val="HeaderChar"/>
    <w:uiPriority w:val="99"/>
    <w:unhideWhenUsed/>
    <w:rsid w:val="00BB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E8"/>
  </w:style>
  <w:style w:type="paragraph" w:styleId="Footer">
    <w:name w:val="footer"/>
    <w:basedOn w:val="Normal"/>
    <w:link w:val="FooterChar"/>
    <w:uiPriority w:val="99"/>
    <w:unhideWhenUsed/>
    <w:rsid w:val="00BB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E8"/>
  </w:style>
  <w:style w:type="character" w:styleId="Hyperlink">
    <w:name w:val="Hyperlink"/>
    <w:basedOn w:val="DefaultParagraphFont"/>
    <w:uiPriority w:val="99"/>
    <w:unhideWhenUsed/>
    <w:rsid w:val="002E36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6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6115D"/>
    <w:pPr>
      <w:widowControl w:val="0"/>
      <w:spacing w:after="0" w:line="240" w:lineRule="auto"/>
    </w:pPr>
    <w:rPr>
      <w:lang w:val="en-US"/>
    </w:rPr>
  </w:style>
  <w:style w:type="paragraph" w:styleId="ListParagraph">
    <w:name w:val="List Paragraph"/>
    <w:basedOn w:val="Normal"/>
    <w:uiPriority w:val="34"/>
    <w:qFormat/>
    <w:rsid w:val="002638B2"/>
    <w:pPr>
      <w:ind w:left="720"/>
      <w:contextualSpacing/>
    </w:pPr>
  </w:style>
  <w:style w:type="paragraph" w:styleId="Header">
    <w:name w:val="header"/>
    <w:basedOn w:val="Normal"/>
    <w:link w:val="HeaderChar"/>
    <w:uiPriority w:val="99"/>
    <w:unhideWhenUsed/>
    <w:rsid w:val="00BB5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E8"/>
  </w:style>
  <w:style w:type="paragraph" w:styleId="Footer">
    <w:name w:val="footer"/>
    <w:basedOn w:val="Normal"/>
    <w:link w:val="FooterChar"/>
    <w:uiPriority w:val="99"/>
    <w:unhideWhenUsed/>
    <w:rsid w:val="00BB5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E8"/>
  </w:style>
  <w:style w:type="character" w:styleId="Hyperlink">
    <w:name w:val="Hyperlink"/>
    <w:basedOn w:val="DefaultParagraphFont"/>
    <w:uiPriority w:val="99"/>
    <w:unhideWhenUsed/>
    <w:rsid w:val="002E369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dheska8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ibrary.usu.ac.id/download/fkm/" TargetMode="External"/><Relationship Id="rId4" Type="http://schemas.openxmlformats.org/officeDocument/2006/relationships/webSettings" Target="webSettings.xml"/><Relationship Id="rId9" Type="http://schemas.openxmlformats.org/officeDocument/2006/relationships/hyperlink" Target="http://www.bkkbn.go.id.View.Artikel.as.px?ArtikelID=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13</cp:revision>
  <dcterms:created xsi:type="dcterms:W3CDTF">2017-09-08T03:12:00Z</dcterms:created>
  <dcterms:modified xsi:type="dcterms:W3CDTF">2017-09-13T08:24:00Z</dcterms:modified>
</cp:coreProperties>
</file>